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BC426" w14:textId="77777777" w:rsidR="00C6697C" w:rsidRPr="007033BA" w:rsidRDefault="00387F9F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>“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Speicher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>”-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Entchen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nur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mit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Dir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>…</w:t>
      </w:r>
    </w:p>
    <w:p w14:paraId="3C90BB13" w14:textId="77777777" w:rsidR="00A613B3" w:rsidRDefault="000F101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br/>
      </w:r>
      <w:r w:rsidR="00355DF7"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B703E1">
        <w:rPr>
          <w:rFonts w:ascii="Helvetica" w:hAnsi="Helvetica" w:cs="Helvetica"/>
          <w:b/>
          <w:sz w:val="24"/>
          <w:szCs w:val="24"/>
        </w:rPr>
        <w:t>August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B703E1">
        <w:rPr>
          <w:rFonts w:ascii="Helvetica" w:hAnsi="Helvetica" w:cs="Helvetica"/>
          <w:b/>
          <w:sz w:val="24"/>
          <w:szCs w:val="24"/>
        </w:rPr>
        <w:t>13</w:t>
      </w:r>
      <w:r w:rsidR="00355DF7">
        <w:rPr>
          <w:rFonts w:ascii="Helvetica" w:hAnsi="Helvetica" w:cs="Helvetica"/>
          <w:b/>
          <w:sz w:val="24"/>
          <w:szCs w:val="24"/>
        </w:rPr>
        <w:t xml:space="preserve"> </w:t>
      </w:r>
      <w:r w:rsidR="00355DF7"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41279C">
        <w:rPr>
          <w:rFonts w:ascii="Helvetica" w:hAnsi="Helvetica" w:cs="Helvetica"/>
        </w:rPr>
        <w:t xml:space="preserve">Mit den drei Enten von </w:t>
      </w:r>
      <w:proofErr w:type="spellStart"/>
      <w:r w:rsidR="0041279C">
        <w:rPr>
          <w:rFonts w:ascii="Helvetica" w:hAnsi="Helvetica" w:cs="Helvetica"/>
        </w:rPr>
        <w:t>Bone</w:t>
      </w:r>
      <w:proofErr w:type="spellEnd"/>
      <w:r w:rsidR="0041279C">
        <w:rPr>
          <w:rFonts w:ascii="Helvetica" w:hAnsi="Helvetica" w:cs="Helvetica"/>
        </w:rPr>
        <w:t xml:space="preserve"> </w:t>
      </w:r>
      <w:proofErr w:type="spellStart"/>
      <w:r w:rsidR="0041279C">
        <w:rPr>
          <w:rFonts w:ascii="Helvetica" w:hAnsi="Helvetica" w:cs="Helvetica"/>
        </w:rPr>
        <w:t>Collection</w:t>
      </w:r>
      <w:proofErr w:type="spellEnd"/>
      <w:r w:rsidR="0041279C">
        <w:rPr>
          <w:rFonts w:ascii="Helvetica" w:hAnsi="Helvetica" w:cs="Helvetica"/>
        </w:rPr>
        <w:t xml:space="preserve"> sollte lieber nicht die Badewanne geteilt werden</w:t>
      </w:r>
      <w:proofErr w:type="gramStart"/>
      <w:r w:rsidR="0041279C">
        <w:rPr>
          <w:rFonts w:ascii="Helvetica" w:hAnsi="Helvetica" w:cs="Helvetica"/>
        </w:rPr>
        <w:t xml:space="preserve">, </w:t>
      </w:r>
      <w:r w:rsidR="00D5246A">
        <w:rPr>
          <w:rFonts w:ascii="Helvetica" w:hAnsi="Helvetica" w:cs="Helvetica"/>
        </w:rPr>
        <w:t>denn</w:t>
      </w:r>
      <w:proofErr w:type="gramEnd"/>
      <w:r w:rsidR="00D5246A">
        <w:rPr>
          <w:rFonts w:ascii="Helvetica" w:hAnsi="Helvetica" w:cs="Helvetica"/>
        </w:rPr>
        <w:t xml:space="preserve"> </w:t>
      </w:r>
      <w:r w:rsidR="0041279C">
        <w:rPr>
          <w:rFonts w:ascii="Helvetica" w:hAnsi="Helvetica" w:cs="Helvetica"/>
        </w:rPr>
        <w:t xml:space="preserve">andernfalls </w:t>
      </w:r>
      <w:r w:rsidR="008B0A99">
        <w:rPr>
          <w:rFonts w:ascii="Helvetica" w:hAnsi="Helvetica" w:cs="Helvetica"/>
        </w:rPr>
        <w:t xml:space="preserve">könnten gespeicherte </w:t>
      </w:r>
      <w:r w:rsidR="0041279C">
        <w:rPr>
          <w:rFonts w:ascii="Helvetica" w:hAnsi="Helvetica" w:cs="Helvetica"/>
        </w:rPr>
        <w:t xml:space="preserve">Daten </w:t>
      </w:r>
      <w:r w:rsidR="0032375F">
        <w:rPr>
          <w:rFonts w:ascii="Helvetica" w:hAnsi="Helvetica" w:cs="Helvetica"/>
        </w:rPr>
        <w:t>sprichwörtlich</w:t>
      </w:r>
      <w:r w:rsidR="0041279C">
        <w:rPr>
          <w:rFonts w:ascii="Helvetica" w:hAnsi="Helvetica" w:cs="Helvetica"/>
        </w:rPr>
        <w:t xml:space="preserve"> baden</w:t>
      </w:r>
      <w:r w:rsidR="008B0A99">
        <w:rPr>
          <w:rFonts w:ascii="Helvetica" w:hAnsi="Helvetica" w:cs="Helvetica"/>
        </w:rPr>
        <w:t xml:space="preserve"> gehen</w:t>
      </w:r>
      <w:r w:rsidR="0041279C">
        <w:rPr>
          <w:rFonts w:ascii="Helvetica" w:hAnsi="Helvetica" w:cs="Helvetica"/>
        </w:rPr>
        <w:t xml:space="preserve">. </w:t>
      </w:r>
    </w:p>
    <w:p w14:paraId="17659681" w14:textId="77777777" w:rsidR="005E09BB" w:rsidRDefault="008B0A99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847D99">
        <w:rPr>
          <w:rFonts w:ascii="Helvetica" w:hAnsi="Helvetica" w:cs="Helvetica"/>
        </w:rPr>
        <w:t>m Körper der kleinen Ente</w:t>
      </w:r>
      <w:r w:rsidR="00BF2699">
        <w:rPr>
          <w:rFonts w:ascii="Helvetica" w:hAnsi="Helvetica" w:cs="Helvetica"/>
        </w:rPr>
        <w:t>n</w:t>
      </w:r>
      <w:r w:rsidR="00847D99">
        <w:rPr>
          <w:rFonts w:ascii="Helvetica" w:hAnsi="Helvetica" w:cs="Helvetica"/>
        </w:rPr>
        <w:t xml:space="preserve"> verb</w:t>
      </w:r>
      <w:r w:rsidR="00BF2699">
        <w:rPr>
          <w:rFonts w:ascii="Helvetica" w:hAnsi="Helvetica" w:cs="Helvetica"/>
        </w:rPr>
        <w:t>irgt</w:t>
      </w:r>
      <w:r w:rsidR="00847D99">
        <w:rPr>
          <w:rFonts w:ascii="Helvetica" w:hAnsi="Helvetica" w:cs="Helvetica"/>
        </w:rPr>
        <w:t xml:space="preserve"> sich </w:t>
      </w:r>
      <w:r w:rsidR="00956532">
        <w:rPr>
          <w:rFonts w:ascii="Helvetica" w:hAnsi="Helvetica" w:cs="Helvetica"/>
        </w:rPr>
        <w:t>ein</w:t>
      </w:r>
      <w:r w:rsidR="00847D99">
        <w:rPr>
          <w:rFonts w:ascii="Helvetica" w:hAnsi="Helvetica" w:cs="Helvetica"/>
        </w:rPr>
        <w:t xml:space="preserve"> USB</w:t>
      </w:r>
      <w:r w:rsidR="00C54736">
        <w:rPr>
          <w:rFonts w:ascii="Helvetica" w:hAnsi="Helvetica" w:cs="Helvetica"/>
        </w:rPr>
        <w:t xml:space="preserve"> 2.0</w:t>
      </w:r>
      <w:r w:rsidR="00847D99">
        <w:rPr>
          <w:rFonts w:ascii="Helvetica" w:hAnsi="Helvetica" w:cs="Helvetica"/>
        </w:rPr>
        <w:t xml:space="preserve"> Stick.</w:t>
      </w:r>
      <w:r w:rsidR="00A06BA8">
        <w:rPr>
          <w:rFonts w:ascii="Helvetica" w:hAnsi="Helvetica" w:cs="Helvetica"/>
        </w:rPr>
        <w:t xml:space="preserve"> Dieser bietet genug Platz für bis zu acht Gigabyte </w:t>
      </w:r>
      <w:r w:rsidR="00054A3F">
        <w:rPr>
          <w:rFonts w:ascii="Helvetica" w:hAnsi="Helvetica" w:cs="Helvetica"/>
        </w:rPr>
        <w:t>an Bildern, Musik und Co</w:t>
      </w:r>
      <w:r w:rsidR="00A06BA8">
        <w:rPr>
          <w:rFonts w:ascii="Helvetica" w:hAnsi="Helvetica" w:cs="Helvetica"/>
        </w:rPr>
        <w:t xml:space="preserve">. Um den Stick zu verwenden, einfach den </w:t>
      </w:r>
      <w:r w:rsidR="00054A3F">
        <w:rPr>
          <w:rFonts w:ascii="Helvetica" w:hAnsi="Helvetica" w:cs="Helvetica"/>
        </w:rPr>
        <w:t xml:space="preserve">absolut flexiblen </w:t>
      </w:r>
      <w:r w:rsidR="00A06BA8">
        <w:rPr>
          <w:rFonts w:ascii="Helvetica" w:hAnsi="Helvetica" w:cs="Helvetica"/>
        </w:rPr>
        <w:t xml:space="preserve">Körper der kleinen Ente </w:t>
      </w:r>
      <w:r w:rsidR="002E2CC7">
        <w:rPr>
          <w:rFonts w:ascii="Helvetica" w:hAnsi="Helvetica" w:cs="Helvetica"/>
        </w:rPr>
        <w:t xml:space="preserve">aufklappen und schon liegt der Stick frei. </w:t>
      </w:r>
      <w:r w:rsidR="00054A3F">
        <w:rPr>
          <w:rFonts w:ascii="Helvetica" w:hAnsi="Helvetica" w:cs="Helvetica"/>
        </w:rPr>
        <w:t>Gefertigt wird die Figur aus</w:t>
      </w:r>
      <w:r w:rsidR="002E2CC7">
        <w:rPr>
          <w:rFonts w:ascii="Helvetica" w:hAnsi="Helvetica" w:cs="Helvetica"/>
        </w:rPr>
        <w:t xml:space="preserve"> umweltfreundliche</w:t>
      </w:r>
      <w:r w:rsidR="00054A3F">
        <w:rPr>
          <w:rFonts w:ascii="Helvetica" w:hAnsi="Helvetica" w:cs="Helvetica"/>
        </w:rPr>
        <w:t>m</w:t>
      </w:r>
      <w:r w:rsidR="002E2CC7">
        <w:rPr>
          <w:rFonts w:ascii="Helvetica" w:hAnsi="Helvetica" w:cs="Helvetica"/>
        </w:rPr>
        <w:t>, recycelbare</w:t>
      </w:r>
      <w:r w:rsidR="00054A3F">
        <w:rPr>
          <w:rFonts w:ascii="Helvetica" w:hAnsi="Helvetica" w:cs="Helvetica"/>
        </w:rPr>
        <w:t>m</w:t>
      </w:r>
      <w:r w:rsidR="002E2CC7">
        <w:rPr>
          <w:rFonts w:ascii="Helvetica" w:hAnsi="Helvetica" w:cs="Helvetica"/>
        </w:rPr>
        <w:t xml:space="preserve"> Silikon. </w:t>
      </w:r>
      <w:r>
        <w:rPr>
          <w:rFonts w:ascii="Helvetica" w:hAnsi="Helvetica" w:cs="Helvetica"/>
        </w:rPr>
        <w:t xml:space="preserve">Sollte der Duck Driver </w:t>
      </w:r>
      <w:bookmarkStart w:id="0" w:name="_GoBack"/>
      <w:bookmarkEnd w:id="0"/>
      <w:r w:rsidR="002E2CC7">
        <w:rPr>
          <w:rFonts w:ascii="Helvetica" w:hAnsi="Helvetica" w:cs="Helvetica"/>
        </w:rPr>
        <w:t>unerwartet</w:t>
      </w:r>
      <w:r>
        <w:rPr>
          <w:rFonts w:ascii="Helvetica" w:hAnsi="Helvetica" w:cs="Helvetica"/>
        </w:rPr>
        <w:t xml:space="preserve"> sein Leben beenden</w:t>
      </w:r>
      <w:r w:rsidR="002E2CC7">
        <w:rPr>
          <w:rFonts w:ascii="Helvetica" w:hAnsi="Helvetica" w:cs="Helvetica"/>
        </w:rPr>
        <w:t xml:space="preserve"> wollen</w:t>
      </w:r>
      <w:r>
        <w:rPr>
          <w:rFonts w:ascii="Helvetica" w:hAnsi="Helvetica" w:cs="Helvetica"/>
        </w:rPr>
        <w:t xml:space="preserve">, bietet </w:t>
      </w:r>
      <w:proofErr w:type="spellStart"/>
      <w:r>
        <w:rPr>
          <w:rFonts w:ascii="Helvetica" w:hAnsi="Helvetica" w:cs="Helvetica"/>
        </w:rPr>
        <w:t>Bone</w:t>
      </w:r>
      <w:proofErr w:type="spellEnd"/>
      <w:r>
        <w:rPr>
          <w:rFonts w:ascii="Helvetica" w:hAnsi="Helvetica" w:cs="Helvetica"/>
        </w:rPr>
        <w:t xml:space="preserve"> eine Lebenslange Garantie an.  </w:t>
      </w:r>
    </w:p>
    <w:p w14:paraId="2F4B9B18" w14:textId="77777777" w:rsidR="00A824B4" w:rsidRDefault="00A824B4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Erhältlich ist der Duck Driver in den Farben Gelb, Hellblau und Schwarz. Für alle, die nicht genug Ente bekommen können, bietet </w:t>
      </w:r>
      <w:proofErr w:type="spellStart"/>
      <w:r>
        <w:rPr>
          <w:rFonts w:ascii="Helvetica" w:hAnsi="Helvetica" w:cs="Helvetica"/>
        </w:rPr>
        <w:t>Bone</w:t>
      </w:r>
      <w:proofErr w:type="spellEnd"/>
      <w:r>
        <w:rPr>
          <w:rFonts w:ascii="Helvetica" w:hAnsi="Helvetica" w:cs="Helvetica"/>
        </w:rPr>
        <w:t xml:space="preserve"> noch weitere Enten-Produkte. Zum Beispiel den Duck </w:t>
      </w:r>
      <w:proofErr w:type="spellStart"/>
      <w:r>
        <w:rPr>
          <w:rFonts w:ascii="Helvetica" w:hAnsi="Helvetica" w:cs="Helvetica"/>
        </w:rPr>
        <w:t>Ear</w:t>
      </w:r>
      <w:proofErr w:type="spellEnd"/>
      <w:r>
        <w:rPr>
          <w:rFonts w:ascii="Helvetica" w:hAnsi="Helvetica" w:cs="Helvetica"/>
        </w:rPr>
        <w:t xml:space="preserve"> Cap</w:t>
      </w:r>
      <w:r w:rsidR="00496211">
        <w:rPr>
          <w:rFonts w:ascii="Helvetica" w:hAnsi="Helvetica" w:cs="Helvetica"/>
        </w:rPr>
        <w:t xml:space="preserve"> oder den Duck </w:t>
      </w:r>
      <w:proofErr w:type="spellStart"/>
      <w:r w:rsidR="00496211">
        <w:rPr>
          <w:rFonts w:ascii="Helvetica" w:hAnsi="Helvetica" w:cs="Helvetica"/>
        </w:rPr>
        <w:t>Lightning</w:t>
      </w:r>
      <w:proofErr w:type="spellEnd"/>
      <w:r w:rsidR="00496211">
        <w:rPr>
          <w:rFonts w:ascii="Helvetica" w:hAnsi="Helvetica" w:cs="Helvetica"/>
        </w:rPr>
        <w:t xml:space="preserve"> Cap</w:t>
      </w:r>
      <w:r>
        <w:rPr>
          <w:rFonts w:ascii="Helvetica" w:hAnsi="Helvetica" w:cs="Helvetica"/>
        </w:rPr>
        <w:t xml:space="preserve">, der verhindert, dass Krümel in die </w:t>
      </w:r>
      <w:r w:rsidR="00496211">
        <w:rPr>
          <w:rFonts w:ascii="Helvetica" w:hAnsi="Helvetica" w:cs="Helvetica"/>
        </w:rPr>
        <w:t xml:space="preserve">Öffnungen an iPhone und </w:t>
      </w:r>
      <w:r>
        <w:rPr>
          <w:rFonts w:ascii="Helvetica" w:hAnsi="Helvetica" w:cs="Helvetica"/>
        </w:rPr>
        <w:t xml:space="preserve">Smartphone gelangen. </w:t>
      </w:r>
    </w:p>
    <w:p w14:paraId="0289C575" w14:textId="77777777" w:rsidR="00645596" w:rsidRDefault="0064559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7A68D5E5" w14:textId="77777777" w:rsidR="002614E6" w:rsidRPr="002614E6" w:rsidRDefault="003C22F7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Preislich liegen die Enten-Produkte zwischen UVP 4,99 Euro für die Caps </w:t>
      </w:r>
      <w:r w:rsidR="009B7042">
        <w:rPr>
          <w:rFonts w:ascii="Helvetica" w:hAnsi="Helvetica" w:cs="Helvetica"/>
        </w:rPr>
        <w:t xml:space="preserve">und </w:t>
      </w:r>
      <w:r>
        <w:rPr>
          <w:rFonts w:ascii="Helvetica" w:hAnsi="Helvetica" w:cs="Helvetica"/>
        </w:rPr>
        <w:t xml:space="preserve">bis zu </w:t>
      </w:r>
      <w:r w:rsidR="009B7042">
        <w:rPr>
          <w:rFonts w:ascii="Helvetica" w:hAnsi="Helvetica" w:cs="Helvetica"/>
        </w:rPr>
        <w:t>24,99 Euro für den Duck Driver (beides inkl. MwSt.).</w:t>
      </w:r>
    </w:p>
    <w:p w14:paraId="22E29B78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6A731CF0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7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8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9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5D2A14ED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3271BDF6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5091557E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289956B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23361120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C3BB7CA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1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886A1" w14:textId="77777777" w:rsidR="00A613B3" w:rsidRDefault="00A613B3" w:rsidP="0000721B">
      <w:r>
        <w:separator/>
      </w:r>
    </w:p>
  </w:endnote>
  <w:endnote w:type="continuationSeparator" w:id="0">
    <w:p w14:paraId="30E3D7C3" w14:textId="77777777" w:rsidR="00A613B3" w:rsidRDefault="00A613B3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9EF1" w14:textId="77777777" w:rsidR="00A613B3" w:rsidRDefault="00A613B3" w:rsidP="0000721B">
      <w:r>
        <w:separator/>
      </w:r>
    </w:p>
  </w:footnote>
  <w:footnote w:type="continuationSeparator" w:id="0">
    <w:p w14:paraId="25C0877C" w14:textId="77777777" w:rsidR="00A613B3" w:rsidRDefault="00A613B3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EB4732" w14:textId="77777777" w:rsidR="00A613B3" w:rsidRPr="00E6178C" w:rsidRDefault="00A613B3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pict w14:anchorId="04783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3" type="#_x0000_t75" style="position:absolute;margin-left:315pt;margin-top:-11.9pt;width:162pt;height:66.4pt;z-index:-251658240;visibility:visible">
          <v:imagedata r:id="rId1" o:title=""/>
        </v:shape>
      </w:pict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3517185D" w14:textId="77777777" w:rsidR="00A613B3" w:rsidRDefault="00A613B3">
    <w:pPr>
      <w:pStyle w:val="Kopfzeile"/>
    </w:pPr>
    <w:r w:rsidRPr="00E6178C">
      <w:rPr>
        <w:rFonts w:ascii="Helvetica" w:hAnsi="Helvetica" w:cs="Helvetica"/>
        <w:b/>
        <w:noProof/>
        <w:color w:val="808080"/>
        <w:sz w:val="36"/>
        <w:szCs w:val="36"/>
        <w:lang w:eastAsia="zh-TW"/>
      </w:rPr>
      <w:pict w14:anchorId="12B5D31F">
        <v:rect id="_x0000_s2052" style="position:absolute;margin-left:457.85pt;margin-top:428.45pt;width:142.5pt;height:252pt;z-index:251657216;mso-position-horizontal-relative:page;mso-position-vertical-relative:page" o:allowincell="f" stroked="f">
          <v:textbox style="mso-next-textbox:#_x0000_s2052">
            <w:txbxContent>
              <w:p w14:paraId="6470FC37" w14:textId="77777777" w:rsidR="00A613B3" w:rsidRPr="00E6178C" w:rsidRDefault="00A613B3" w:rsidP="00FA0201">
                <w:pPr>
                  <w:rPr>
                    <w:rFonts w:ascii="Helvetica" w:hAnsi="Helvetica" w:cs="Helvetica"/>
                    <w:b/>
                    <w:bCs/>
                    <w:color w:val="808080"/>
                  </w:rPr>
                </w:pPr>
                <w:r w:rsidRPr="00E6178C">
                  <w:rPr>
                    <w:rFonts w:ascii="Helvetica" w:hAnsi="Helvetica" w:cs="Helvetica"/>
                    <w:b/>
                    <w:bCs/>
                    <w:color w:val="808080"/>
                    <w:sz w:val="20"/>
                    <w:szCs w:val="20"/>
                  </w:rPr>
                  <w:t>Weitere Informationen</w:t>
                </w:r>
                <w:r w:rsidRPr="00E6178C">
                  <w:rPr>
                    <w:rFonts w:ascii="Helvetica" w:hAnsi="Helvetica" w:cs="Helvetica"/>
                    <w:b/>
                    <w:bCs/>
                    <w:color w:val="808080"/>
                  </w:rPr>
                  <w:t xml:space="preserve"> </w:t>
                </w:r>
              </w:p>
              <w:p w14:paraId="5D88AD69" w14:textId="77777777" w:rsidR="00A613B3" w:rsidRPr="00E6178C" w:rsidRDefault="00A613B3" w:rsidP="00FA0201">
                <w:pPr>
                  <w:rPr>
                    <w:rFonts w:ascii="Helvetica" w:hAnsi="Helvetica" w:cs="Helvetica"/>
                    <w:b/>
                    <w:bCs/>
                    <w:color w:val="808080"/>
                  </w:rPr>
                </w:pPr>
              </w:p>
              <w:p w14:paraId="5F717068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bCs/>
                    <w:color w:val="808080"/>
                    <w:sz w:val="18"/>
                    <w:szCs w:val="18"/>
                  </w:rPr>
                  <w:t>Soular e.K.</w:t>
                </w:r>
              </w:p>
              <w:p w14:paraId="1DF228C4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>Pödeldorferstraße 33</w:t>
                </w: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br/>
                  <w:t>D-96052 Bamberg</w:t>
                </w:r>
              </w:p>
              <w:p w14:paraId="6E1298A7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 xml:space="preserve">Tel .:  </w:t>
                </w:r>
                <w:r w:rsidRPr="00E6178C">
                  <w:rPr>
                    <w:color w:val="808080"/>
                    <w:sz w:val="18"/>
                    <w:szCs w:val="18"/>
                  </w:rPr>
                  <w:t>0951 30900 710</w:t>
                </w:r>
              </w:p>
              <w:p w14:paraId="5A773A60" w14:textId="77777777" w:rsidR="00A613B3" w:rsidRPr="00E6178C" w:rsidRDefault="00A613B3" w:rsidP="00FA0201">
                <w:pPr>
                  <w:rPr>
                    <w:rStyle w:val="style30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 xml:space="preserve">Fax:  </w:t>
                </w:r>
                <w:r w:rsidRPr="00E6178C">
                  <w:rPr>
                    <w:color w:val="808080"/>
                    <w:sz w:val="18"/>
                    <w:szCs w:val="18"/>
                  </w:rPr>
                  <w:t>0</w:t>
                </w:r>
                <w:r w:rsidRPr="00E6178C">
                  <w:rPr>
                    <w:rStyle w:val="style30"/>
                    <w:color w:val="808080"/>
                    <w:sz w:val="18"/>
                    <w:szCs w:val="18"/>
                  </w:rPr>
                  <w:t>951 30900 719</w:t>
                </w:r>
              </w:p>
              <w:p w14:paraId="2B074A85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</w:rPr>
                </w:pPr>
                <w:hyperlink r:id="rId2" w:history="1">
                  <w:r w:rsidRPr="00E6178C">
                    <w:rPr>
                      <w:rStyle w:val="Link"/>
                      <w:rFonts w:ascii="Helvetica" w:hAnsi="Helvetica" w:cs="Helvetica"/>
                      <w:color w:val="808080"/>
                      <w:sz w:val="18"/>
                      <w:szCs w:val="18"/>
                      <w:u w:val="none"/>
                    </w:rPr>
                    <w:t>info@soular-distribution.com</w:t>
                  </w:r>
                </w:hyperlink>
              </w:p>
              <w:p w14:paraId="51C29B65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</w:rPr>
                </w:pPr>
              </w:p>
              <w:p w14:paraId="31D04BAE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</w:rPr>
                </w:pPr>
              </w:p>
              <w:p w14:paraId="1EF431D2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</w:rPr>
                </w:pPr>
              </w:p>
              <w:p w14:paraId="19281670" w14:textId="77777777" w:rsidR="00A613B3" w:rsidRPr="00E6178C" w:rsidRDefault="00A613B3" w:rsidP="00FA0201">
                <w:pPr>
                  <w:rPr>
                    <w:rFonts w:ascii="Helvetica" w:hAnsi="Helvetica" w:cs="Helvetica"/>
                    <w:b/>
                    <w:color w:val="808080"/>
                    <w:sz w:val="20"/>
                    <w:szCs w:val="20"/>
                  </w:rPr>
                </w:pPr>
                <w:r w:rsidRPr="00E6178C">
                  <w:rPr>
                    <w:rFonts w:ascii="Helvetica" w:hAnsi="Helvetica" w:cs="Helvetica"/>
                    <w:b/>
                    <w:color w:val="808080"/>
                    <w:sz w:val="20"/>
                    <w:szCs w:val="20"/>
                  </w:rPr>
                  <w:t xml:space="preserve">Text und PR </w:t>
                </w:r>
              </w:p>
              <w:p w14:paraId="31F195AA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</w:rPr>
                </w:pPr>
              </w:p>
              <w:p w14:paraId="1C075F78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>Svenja. M. Laske</w:t>
                </w:r>
                <w: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>-Utikal</w:t>
                </w:r>
              </w:p>
              <w:p w14:paraId="61E647B9" w14:textId="77777777" w:rsidR="00A613B3" w:rsidRPr="00E6178C" w:rsidRDefault="00A613B3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>Pödeldorferstraße 33</w:t>
                </w: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br/>
                  <w:t>D-96052 Bamberg</w:t>
                </w:r>
              </w:p>
              <w:p w14:paraId="5A5A68D6" w14:textId="77777777" w:rsidR="00A613B3" w:rsidRPr="00E6178C" w:rsidRDefault="00A613B3" w:rsidP="00FA0201">
                <w:pPr>
                  <w:rPr>
                    <w:color w:val="808080"/>
                    <w:sz w:val="18"/>
                    <w:szCs w:val="18"/>
                    <w:lang w:val="en-US"/>
                  </w:rPr>
                </w:pPr>
                <w:r w:rsidRPr="00E6178C">
                  <w:rPr>
                    <w:rFonts w:ascii="Arial" w:hAnsi="Arial" w:cs="Arial"/>
                    <w:bCs/>
                    <w:color w:val="808080"/>
                    <w:sz w:val="18"/>
                    <w:szCs w:val="18"/>
                    <w:lang w:val="en-US"/>
                  </w:rPr>
                  <w:t>Tel.:</w:t>
                </w:r>
                <w:r w:rsidRPr="00E6178C">
                  <w:rPr>
                    <w:rFonts w:ascii="Arial" w:hAnsi="Arial" w:cs="Arial"/>
                    <w:b/>
                    <w:bCs/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  <w:r w:rsidRPr="00E6178C">
                  <w:rPr>
                    <w:color w:val="808080"/>
                    <w:sz w:val="18"/>
                    <w:szCs w:val="18"/>
                    <w:lang w:val="en-US"/>
                  </w:rPr>
                  <w:t>0951 30900 713</w:t>
                </w:r>
                <w:r w:rsidRPr="00E6178C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br/>
                  <w:t>Fax:  </w:t>
                </w:r>
                <w:r w:rsidRPr="00E6178C">
                  <w:rPr>
                    <w:color w:val="808080"/>
                    <w:sz w:val="18"/>
                    <w:szCs w:val="18"/>
                    <w:lang w:val="en-US"/>
                  </w:rPr>
                  <w:t>0</w:t>
                </w:r>
                <w:r w:rsidRPr="00E6178C">
                  <w:rPr>
                    <w:rStyle w:val="style30"/>
                    <w:color w:val="808080"/>
                    <w:sz w:val="18"/>
                    <w:szCs w:val="18"/>
                    <w:lang w:val="en-US"/>
                  </w:rPr>
                  <w:t>951 30900 719</w:t>
                </w:r>
                <w:r w:rsidRPr="00E6178C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  <w:hyperlink r:id="rId3" w:history="1">
                  <w:r w:rsidRPr="00E6178C">
                    <w:rPr>
                      <w:rStyle w:val="Link"/>
                      <w:rFonts w:ascii="Arial" w:hAnsi="Arial" w:cs="Arial"/>
                      <w:sz w:val="18"/>
                      <w:szCs w:val="18"/>
                      <w:lang w:val="en-US"/>
                    </w:rPr>
                    <w:t>presse@soular.d</w:t>
                  </w:r>
                  <w:r w:rsidRPr="00E6178C">
                    <w:rPr>
                      <w:rStyle w:val="Link"/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E6178C">
                    <w:rPr>
                      <w:rStyle w:val="Link"/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E6178C">
                    <w:rPr>
                      <w:rStyle w:val="Link"/>
                      <w:sz w:val="18"/>
                      <w:szCs w:val="18"/>
                      <w:lang w:val="en-US"/>
                    </w:rPr>
                    <w:t> </w:t>
                  </w:r>
                </w:hyperlink>
              </w:p>
              <w:p w14:paraId="5974B168" w14:textId="77777777" w:rsidR="00A613B3" w:rsidRPr="00E6178C" w:rsidRDefault="00A613B3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9F"/>
    <w:rsid w:val="0000721B"/>
    <w:rsid w:val="000259A7"/>
    <w:rsid w:val="0002783B"/>
    <w:rsid w:val="00036AC7"/>
    <w:rsid w:val="00040B2B"/>
    <w:rsid w:val="00045104"/>
    <w:rsid w:val="00054A3F"/>
    <w:rsid w:val="000C3D3A"/>
    <w:rsid w:val="000F1017"/>
    <w:rsid w:val="000F447B"/>
    <w:rsid w:val="000F56D1"/>
    <w:rsid w:val="0011453C"/>
    <w:rsid w:val="001404B6"/>
    <w:rsid w:val="001710A4"/>
    <w:rsid w:val="001967B5"/>
    <w:rsid w:val="001A1FCE"/>
    <w:rsid w:val="001A344B"/>
    <w:rsid w:val="001A6C24"/>
    <w:rsid w:val="001B1C05"/>
    <w:rsid w:val="0020176F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2CC7"/>
    <w:rsid w:val="002E6075"/>
    <w:rsid w:val="002E7AA1"/>
    <w:rsid w:val="003130AD"/>
    <w:rsid w:val="0032375F"/>
    <w:rsid w:val="003329AC"/>
    <w:rsid w:val="0035021C"/>
    <w:rsid w:val="00353775"/>
    <w:rsid w:val="0035487D"/>
    <w:rsid w:val="00355DF7"/>
    <w:rsid w:val="003709A8"/>
    <w:rsid w:val="00387F9F"/>
    <w:rsid w:val="003B7AD7"/>
    <w:rsid w:val="003C22F7"/>
    <w:rsid w:val="003F0186"/>
    <w:rsid w:val="003F2021"/>
    <w:rsid w:val="0040154D"/>
    <w:rsid w:val="0041279C"/>
    <w:rsid w:val="00484050"/>
    <w:rsid w:val="00496211"/>
    <w:rsid w:val="004B10AF"/>
    <w:rsid w:val="004B5EAB"/>
    <w:rsid w:val="004E1BFA"/>
    <w:rsid w:val="00504924"/>
    <w:rsid w:val="00523940"/>
    <w:rsid w:val="00574B6E"/>
    <w:rsid w:val="005946E0"/>
    <w:rsid w:val="005B5BC4"/>
    <w:rsid w:val="005D6A38"/>
    <w:rsid w:val="005E09BB"/>
    <w:rsid w:val="005F08A5"/>
    <w:rsid w:val="005F2203"/>
    <w:rsid w:val="005F4A91"/>
    <w:rsid w:val="00601DD6"/>
    <w:rsid w:val="00621248"/>
    <w:rsid w:val="00645596"/>
    <w:rsid w:val="00646328"/>
    <w:rsid w:val="00680EBE"/>
    <w:rsid w:val="00683F12"/>
    <w:rsid w:val="00691282"/>
    <w:rsid w:val="006A55DB"/>
    <w:rsid w:val="006B10A9"/>
    <w:rsid w:val="006B509D"/>
    <w:rsid w:val="006D5A04"/>
    <w:rsid w:val="006E679A"/>
    <w:rsid w:val="007033BA"/>
    <w:rsid w:val="00740371"/>
    <w:rsid w:val="007514DE"/>
    <w:rsid w:val="0077546E"/>
    <w:rsid w:val="00796883"/>
    <w:rsid w:val="007A1895"/>
    <w:rsid w:val="007B16EF"/>
    <w:rsid w:val="007C7DEE"/>
    <w:rsid w:val="007F035C"/>
    <w:rsid w:val="00807B8B"/>
    <w:rsid w:val="00825301"/>
    <w:rsid w:val="00846C32"/>
    <w:rsid w:val="00847D21"/>
    <w:rsid w:val="00847D99"/>
    <w:rsid w:val="00870CF9"/>
    <w:rsid w:val="00882E5B"/>
    <w:rsid w:val="00895182"/>
    <w:rsid w:val="00896D07"/>
    <w:rsid w:val="008B0A99"/>
    <w:rsid w:val="008C21F7"/>
    <w:rsid w:val="008D2415"/>
    <w:rsid w:val="008D780E"/>
    <w:rsid w:val="00910B18"/>
    <w:rsid w:val="00912523"/>
    <w:rsid w:val="00930B84"/>
    <w:rsid w:val="00936D98"/>
    <w:rsid w:val="0094267C"/>
    <w:rsid w:val="00951C33"/>
    <w:rsid w:val="00956532"/>
    <w:rsid w:val="0097047D"/>
    <w:rsid w:val="00997C76"/>
    <w:rsid w:val="009B0066"/>
    <w:rsid w:val="009B16E1"/>
    <w:rsid w:val="009B7042"/>
    <w:rsid w:val="00A06BA8"/>
    <w:rsid w:val="00A11F09"/>
    <w:rsid w:val="00A31855"/>
    <w:rsid w:val="00A50387"/>
    <w:rsid w:val="00A54CA6"/>
    <w:rsid w:val="00A60E54"/>
    <w:rsid w:val="00A613B3"/>
    <w:rsid w:val="00A70F43"/>
    <w:rsid w:val="00A7538F"/>
    <w:rsid w:val="00A824B4"/>
    <w:rsid w:val="00AA2103"/>
    <w:rsid w:val="00AE6487"/>
    <w:rsid w:val="00B04ED9"/>
    <w:rsid w:val="00B0634A"/>
    <w:rsid w:val="00B24FB1"/>
    <w:rsid w:val="00B46233"/>
    <w:rsid w:val="00B65A0E"/>
    <w:rsid w:val="00B703E1"/>
    <w:rsid w:val="00BF2699"/>
    <w:rsid w:val="00BF751E"/>
    <w:rsid w:val="00C07692"/>
    <w:rsid w:val="00C14F52"/>
    <w:rsid w:val="00C2029B"/>
    <w:rsid w:val="00C54736"/>
    <w:rsid w:val="00C6697C"/>
    <w:rsid w:val="00C8342A"/>
    <w:rsid w:val="00C9724B"/>
    <w:rsid w:val="00CB3F43"/>
    <w:rsid w:val="00CB5BDD"/>
    <w:rsid w:val="00CC1517"/>
    <w:rsid w:val="00CD6B8A"/>
    <w:rsid w:val="00CF06ED"/>
    <w:rsid w:val="00D22669"/>
    <w:rsid w:val="00D5246A"/>
    <w:rsid w:val="00DA5849"/>
    <w:rsid w:val="00DC5E6C"/>
    <w:rsid w:val="00DD2272"/>
    <w:rsid w:val="00DE2E3E"/>
    <w:rsid w:val="00E40CF3"/>
    <w:rsid w:val="00E46AFB"/>
    <w:rsid w:val="00E570DD"/>
    <w:rsid w:val="00E6178C"/>
    <w:rsid w:val="00E677A2"/>
    <w:rsid w:val="00F07E2F"/>
    <w:rsid w:val="00F6007A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1C37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skin.com/" TargetMode="External"/><Relationship Id="rId8" Type="http://schemas.openxmlformats.org/officeDocument/2006/relationships/hyperlink" Target="http://www.bluelounge.com" TargetMode="External"/><Relationship Id="rId9" Type="http://schemas.openxmlformats.org/officeDocument/2006/relationships/hyperlink" Target="http://www.kanexlive.com/" TargetMode="External"/><Relationship Id="rId10" Type="http://schemas.openxmlformats.org/officeDocument/2006/relationships/hyperlink" Target="www.soula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Relationship Id="rId3" Type="http://schemas.openxmlformats.org/officeDocument/2006/relationships/hyperlink" Target="mailto:presse@soula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2013Pressemeldung-Vorlag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ECE3-C9D2-5C41-A1C6-67E1DE7F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2013Pressemeldung-Vorlage.dot</Template>
  <TotalTime>0</TotalTime>
  <Pages>1</Pages>
  <Words>229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1673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2</cp:revision>
  <cp:lastPrinted>2011-07-27T13:20:00Z</cp:lastPrinted>
  <dcterms:created xsi:type="dcterms:W3CDTF">2013-08-29T08:57:00Z</dcterms:created>
  <dcterms:modified xsi:type="dcterms:W3CDTF">2013-08-29T10:57:00Z</dcterms:modified>
</cp:coreProperties>
</file>