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3D2C1" w14:textId="77777777" w:rsidR="00C6697C" w:rsidRPr="009942AF" w:rsidRDefault="00C077AA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9942AF">
        <w:rPr>
          <w:rFonts w:ascii="Helvetica" w:hAnsi="Helvetica" w:cs="Helvetica"/>
          <w:b/>
          <w:sz w:val="28"/>
          <w:szCs w:val="28"/>
        </w:rPr>
        <w:t>Der Weg nach vorne</w:t>
      </w:r>
    </w:p>
    <w:p w14:paraId="2E99023E" w14:textId="77777777" w:rsidR="002614E6" w:rsidRPr="00CB3F43" w:rsidRDefault="00C077AA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Jimi von blueLounge vereinfa</w:t>
      </w:r>
      <w:r w:rsidR="00263244">
        <w:rPr>
          <w:rFonts w:ascii="Helvetica" w:hAnsi="Helvetica" w:cs="Helvetica"/>
          <w:i/>
          <w:sz w:val="24"/>
          <w:szCs w:val="24"/>
        </w:rPr>
        <w:t>cht den Zugang zum iMac USB-Port</w:t>
      </w:r>
      <w:r>
        <w:rPr>
          <w:rFonts w:ascii="Helvetica" w:hAnsi="Helvetica" w:cs="Helvetica"/>
          <w:i/>
          <w:sz w:val="24"/>
          <w:szCs w:val="24"/>
        </w:rPr>
        <w:t xml:space="preserve"> </w:t>
      </w:r>
    </w:p>
    <w:p w14:paraId="3EF7CCFB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437F8576" w14:textId="1F28097A" w:rsidR="003D4EF1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3969F2">
        <w:rPr>
          <w:rFonts w:ascii="Helvetica" w:hAnsi="Helvetica" w:cs="Helvetica"/>
          <w:b/>
          <w:sz w:val="24"/>
          <w:szCs w:val="24"/>
        </w:rPr>
        <w:t>April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3969F2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3969F2">
        <w:rPr>
          <w:rFonts w:ascii="Helvetica" w:hAnsi="Helvetica" w:cs="Helvetica"/>
        </w:rPr>
        <w:t>„</w:t>
      </w:r>
      <w:r w:rsidR="003969F2" w:rsidRPr="009942AF">
        <w:rPr>
          <w:rFonts w:ascii="Helvetica" w:hAnsi="Helvetica" w:cs="Helvetica"/>
          <w:lang w:val="en-US"/>
        </w:rPr>
        <w:t>Making life simpler</w:t>
      </w:r>
      <w:r w:rsidR="003969F2">
        <w:rPr>
          <w:rFonts w:ascii="Helvetica" w:hAnsi="Helvetica" w:cs="Helvetica"/>
        </w:rPr>
        <w:t xml:space="preserve">“ ist das Motto von </w:t>
      </w:r>
      <w:r w:rsidR="00856BB3">
        <w:rPr>
          <w:rFonts w:ascii="Helvetica" w:hAnsi="Helvetica" w:cs="Helvetica"/>
        </w:rPr>
        <w:t>blueLo</w:t>
      </w:r>
      <w:r w:rsidR="001E3A64">
        <w:rPr>
          <w:rFonts w:ascii="Helvetica" w:hAnsi="Helvetica" w:cs="Helvetica"/>
        </w:rPr>
        <w:t>unge und das beweist das Design-</w:t>
      </w:r>
      <w:r w:rsidR="00856BB3">
        <w:rPr>
          <w:rFonts w:ascii="Helvetica" w:hAnsi="Helvetica" w:cs="Helvetica"/>
        </w:rPr>
        <w:t xml:space="preserve">Label auch diesmal anhand seines neuen Produkts. </w:t>
      </w:r>
      <w:r w:rsidR="00F91170">
        <w:rPr>
          <w:rFonts w:ascii="Helvetica" w:hAnsi="Helvetica" w:cs="Helvetica"/>
        </w:rPr>
        <w:t xml:space="preserve">Jimi ist </w:t>
      </w:r>
      <w:r w:rsidR="00911C80">
        <w:rPr>
          <w:rFonts w:ascii="Helvetica" w:hAnsi="Helvetica" w:cs="Helvetica"/>
        </w:rPr>
        <w:t>eine clevere Verlängeru</w:t>
      </w:r>
      <w:r w:rsidR="00907513">
        <w:rPr>
          <w:rFonts w:ascii="Helvetica" w:hAnsi="Helvetica" w:cs="Helvetica"/>
        </w:rPr>
        <w:t>ng des USB-Anschlusses</w:t>
      </w:r>
      <w:r w:rsidR="00F82227">
        <w:rPr>
          <w:rFonts w:ascii="Helvetica" w:hAnsi="Helvetica" w:cs="Helvetica"/>
        </w:rPr>
        <w:t xml:space="preserve"> von</w:t>
      </w:r>
      <w:r w:rsidR="00013F1A">
        <w:rPr>
          <w:rFonts w:ascii="Helvetica" w:hAnsi="Helvetica" w:cs="Helvetica"/>
        </w:rPr>
        <w:t xml:space="preserve"> iMac</w:t>
      </w:r>
      <w:r w:rsidR="00A910E2">
        <w:rPr>
          <w:rFonts w:ascii="Helvetica" w:hAnsi="Helvetica" w:cs="Helvetica"/>
        </w:rPr>
        <w:t>s</w:t>
      </w:r>
      <w:r w:rsidR="00845C77">
        <w:rPr>
          <w:rFonts w:ascii="Helvetica" w:hAnsi="Helvetica" w:cs="Helvetica"/>
        </w:rPr>
        <w:t>, die dem Verwender</w:t>
      </w:r>
      <w:r w:rsidR="00907513">
        <w:rPr>
          <w:rFonts w:ascii="Helvetica" w:hAnsi="Helvetica" w:cs="Helvetica"/>
        </w:rPr>
        <w:t xml:space="preserve"> </w:t>
      </w:r>
      <w:r w:rsidR="00013F1A">
        <w:rPr>
          <w:rFonts w:ascii="Helvetica" w:hAnsi="Helvetica" w:cs="Helvetica"/>
        </w:rPr>
        <w:t xml:space="preserve">erlaubt diesen von der Vorderseite </w:t>
      </w:r>
      <w:r w:rsidR="00957E12">
        <w:rPr>
          <w:rFonts w:ascii="Helvetica" w:hAnsi="Helvetica" w:cs="Helvetica"/>
        </w:rPr>
        <w:t xml:space="preserve">des Monitors </w:t>
      </w:r>
      <w:r w:rsidR="0007301E">
        <w:rPr>
          <w:rFonts w:ascii="Helvetica" w:hAnsi="Helvetica" w:cs="Helvetica"/>
        </w:rPr>
        <w:t xml:space="preserve">aus </w:t>
      </w:r>
      <w:r w:rsidR="00013F1A">
        <w:rPr>
          <w:rFonts w:ascii="Helvetica" w:hAnsi="Helvetica" w:cs="Helvetica"/>
        </w:rPr>
        <w:t xml:space="preserve">zu erreichen. </w:t>
      </w:r>
    </w:p>
    <w:p w14:paraId="0E2FD643" w14:textId="77777777" w:rsidR="00995E3C" w:rsidRDefault="00995E3C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„Jimi wurde </w:t>
      </w:r>
      <w:r w:rsidR="00575D35">
        <w:rPr>
          <w:rFonts w:ascii="Helvetica" w:hAnsi="Helvetica" w:cs="Helvetica"/>
        </w:rPr>
        <w:t>entwickelt</w:t>
      </w:r>
      <w:r w:rsidR="00FE4146">
        <w:rPr>
          <w:rFonts w:ascii="Helvetica" w:hAnsi="Helvetica" w:cs="Helvetica"/>
        </w:rPr>
        <w:t>, um das Nutzer</w:t>
      </w:r>
      <w:r w:rsidR="0094215E">
        <w:rPr>
          <w:rFonts w:ascii="Helvetica" w:hAnsi="Helvetica" w:cs="Helvetica"/>
        </w:rPr>
        <w:t>erlebnis mit dem iMac zu verbessern</w:t>
      </w:r>
      <w:r w:rsidR="007B799C">
        <w:rPr>
          <w:rFonts w:ascii="Helvetica" w:hAnsi="Helvetica" w:cs="Helvetica"/>
        </w:rPr>
        <w:t xml:space="preserve">“, sagt Dominic Symons, </w:t>
      </w:r>
      <w:r w:rsidR="007B799C" w:rsidRPr="009942AF">
        <w:rPr>
          <w:rFonts w:ascii="Helvetica" w:hAnsi="Helvetica" w:cs="Helvetica"/>
          <w:lang w:val="en-US"/>
        </w:rPr>
        <w:t>Creative Director</w:t>
      </w:r>
      <w:r w:rsidR="007B799C">
        <w:rPr>
          <w:rFonts w:ascii="Helvetica" w:hAnsi="Helvetica" w:cs="Helvetica"/>
        </w:rPr>
        <w:t xml:space="preserve"> und</w:t>
      </w:r>
      <w:r w:rsidR="00EB6175">
        <w:rPr>
          <w:rFonts w:ascii="Helvetica" w:hAnsi="Helvetica" w:cs="Helvetica"/>
        </w:rPr>
        <w:t xml:space="preserve"> Gründer von blueLounge.</w:t>
      </w:r>
      <w:r w:rsidR="007B799C">
        <w:rPr>
          <w:rFonts w:ascii="Helvetica" w:hAnsi="Helvetica" w:cs="Helvetica"/>
        </w:rPr>
        <w:t xml:space="preserve"> „Wir arbeiten mit iMacs </w:t>
      </w:r>
      <w:r w:rsidR="0089542E">
        <w:rPr>
          <w:rFonts w:ascii="Helvetica" w:hAnsi="Helvetica" w:cs="Helvetica"/>
        </w:rPr>
        <w:t>im Büro und stellten fest, das</w:t>
      </w:r>
      <w:r w:rsidR="00EB6175">
        <w:rPr>
          <w:rFonts w:ascii="Helvetica" w:hAnsi="Helvetica" w:cs="Helvetica"/>
        </w:rPr>
        <w:t>s</w:t>
      </w:r>
      <w:r w:rsidR="0089542E">
        <w:rPr>
          <w:rFonts w:ascii="Helvetica" w:hAnsi="Helvetica" w:cs="Helvetica"/>
        </w:rPr>
        <w:t xml:space="preserve"> wir immer aufstehen oder den </w:t>
      </w:r>
      <w:r w:rsidR="00114ED1">
        <w:rPr>
          <w:rFonts w:ascii="Helvetica" w:hAnsi="Helvetica" w:cs="Helvetica"/>
        </w:rPr>
        <w:t>Monitor drehen mussten, um den hinteren USB-Anschluss zu erreichen – und wir dachten – ah ha! Und Jimi war geboren.“</w:t>
      </w:r>
    </w:p>
    <w:p w14:paraId="5C3B8C60" w14:textId="77777777" w:rsidR="000033EF" w:rsidRDefault="00D6785C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Der neue Stecker ist in einer J-Form gestaltet, sodass er von dem USB-Port auf der Rückseite des iMac </w:t>
      </w:r>
      <w:r w:rsidR="00492CD4">
        <w:rPr>
          <w:rFonts w:ascii="Helvetica" w:hAnsi="Helvetica" w:cs="Helvetica"/>
        </w:rPr>
        <w:t>nach vorne unter die Lüftungsöffnungen auf der Unterseite des Monitors führt. Dadurch ist der Anschluss gleich in Reichweite und leichte</w:t>
      </w:r>
      <w:r w:rsidR="003D4EF1">
        <w:rPr>
          <w:rFonts w:ascii="Helvetica" w:hAnsi="Helvetica" w:cs="Helvetica"/>
        </w:rPr>
        <w:t xml:space="preserve">r zugänglich. Er sitzt fest, </w:t>
      </w:r>
      <w:r w:rsidR="00492CD4">
        <w:rPr>
          <w:rFonts w:ascii="Helvetica" w:hAnsi="Helvetica" w:cs="Helvetica"/>
        </w:rPr>
        <w:t>verru</w:t>
      </w:r>
      <w:r w:rsidR="003D4EF1">
        <w:rPr>
          <w:rFonts w:ascii="Helvetica" w:hAnsi="Helvetica" w:cs="Helvetica"/>
        </w:rPr>
        <w:t>tscht nicht und überträgt D</w:t>
      </w:r>
      <w:r w:rsidR="00FE0D19">
        <w:rPr>
          <w:rFonts w:ascii="Helvetica" w:hAnsi="Helvetica" w:cs="Helvetica"/>
        </w:rPr>
        <w:t>aten mit Null-Widerstand</w:t>
      </w:r>
      <w:r w:rsidR="003D4EF1">
        <w:rPr>
          <w:rFonts w:ascii="Helvetica" w:hAnsi="Helvetica" w:cs="Helvetica"/>
        </w:rPr>
        <w:t xml:space="preserve">. </w:t>
      </w:r>
    </w:p>
    <w:p w14:paraId="73851604" w14:textId="7440C818" w:rsidR="00645596" w:rsidRDefault="0064760F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Jimi ist für die Slim Unibody Modelle des iMac</w:t>
      </w:r>
      <w:r w:rsidR="00804C94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, die seit November 2012 auf dem Markt sind, entwickelt</w:t>
      </w:r>
      <w:r w:rsidR="003D4EF1">
        <w:rPr>
          <w:rFonts w:ascii="Helvetica" w:hAnsi="Helvetica" w:cs="Helvetica"/>
        </w:rPr>
        <w:t xml:space="preserve"> worden</w:t>
      </w:r>
      <w:r w:rsidR="006B7AE2">
        <w:rPr>
          <w:rFonts w:ascii="Helvetica" w:hAnsi="Helvetica" w:cs="Helvetica"/>
        </w:rPr>
        <w:t xml:space="preserve"> und ist zu</w:t>
      </w:r>
      <w:r w:rsidR="001E3A64">
        <w:rPr>
          <w:rFonts w:ascii="Helvetica" w:hAnsi="Helvetica" w:cs="Helvetica"/>
        </w:rPr>
        <w:t xml:space="preserve"> einem Preis von 14,95 Euro (inkl. MwSt.) auf bluelounge.com und im gutsortierten Apple-Fachhandel erhältlich.</w:t>
      </w:r>
    </w:p>
    <w:p w14:paraId="53AA7ACF" w14:textId="77777777" w:rsidR="002614E6" w:rsidRDefault="005F6BD2" w:rsidP="001E3A64">
      <w:pPr>
        <w:pStyle w:val="StandardWeb"/>
        <w:jc w:val="both"/>
        <w:rPr>
          <w:rFonts w:ascii="Helvetica" w:hAnsi="Helvetica" w:cs="Helvetica"/>
          <w:b/>
          <w:i/>
          <w:sz w:val="20"/>
          <w:szCs w:val="20"/>
        </w:rPr>
      </w:pPr>
      <w:r w:rsidRPr="005F6BD2">
        <w:rPr>
          <w:rFonts w:ascii="Helvetica" w:hAnsi="Helvetica"/>
          <w:b/>
          <w:bCs/>
          <w:i/>
          <w:iCs/>
          <w:sz w:val="20"/>
          <w:szCs w:val="20"/>
        </w:rPr>
        <w:t>Über Bluelounge</w:t>
      </w:r>
      <w:r w:rsidRPr="005F6BD2">
        <w:rPr>
          <w:rFonts w:ascii="Helvetica" w:hAnsi="Helvetica"/>
          <w:b/>
          <w:bCs/>
          <w:i/>
          <w:iCs/>
          <w:sz w:val="20"/>
          <w:szCs w:val="20"/>
        </w:rPr>
        <w:tab/>
      </w:r>
      <w:r w:rsidRPr="005F6BD2">
        <w:rPr>
          <w:rFonts w:ascii="Helvetica" w:hAnsi="Helvetica"/>
          <w:b/>
          <w:bCs/>
          <w:i/>
          <w:iCs/>
          <w:sz w:val="20"/>
          <w:szCs w:val="20"/>
        </w:rPr>
        <w:br/>
      </w:r>
      <w:hyperlink r:id="rId8" w:history="1">
        <w:r w:rsidRPr="005F6BD2">
          <w:rPr>
            <w:rStyle w:val="Link"/>
            <w:rFonts w:ascii="Helvetica" w:hAnsi="Helvetica"/>
            <w:i/>
            <w:iCs/>
            <w:sz w:val="20"/>
            <w:szCs w:val="20"/>
          </w:rPr>
          <w:t>Bluelounge</w:t>
        </w:r>
      </w:hyperlink>
      <w:r w:rsidRPr="005F6BD2">
        <w:rPr>
          <w:rFonts w:ascii="Helvetica" w:hAnsi="Helvetica"/>
          <w:i/>
          <w:iCs/>
          <w:sz w:val="20"/>
          <w:szCs w:val="20"/>
        </w:rPr>
        <w:t> ist die Ideensc</w:t>
      </w:r>
      <w:r w:rsidR="00D36EE0">
        <w:rPr>
          <w:rFonts w:ascii="Helvetica" w:hAnsi="Helvetica"/>
          <w:i/>
          <w:iCs/>
          <w:sz w:val="20"/>
          <w:szCs w:val="20"/>
        </w:rPr>
        <w:t>hmiede für Produkte, die unser</w:t>
      </w:r>
      <w:r w:rsidR="00B3521B">
        <w:rPr>
          <w:rFonts w:ascii="Helvetica" w:hAnsi="Helvetica"/>
          <w:i/>
          <w:iCs/>
          <w:sz w:val="20"/>
          <w:szCs w:val="20"/>
        </w:rPr>
        <w:t xml:space="preserve"> Leben vereinfachen. </w:t>
      </w:r>
      <w:r w:rsidRPr="005F6BD2">
        <w:rPr>
          <w:rFonts w:ascii="Helvetica" w:hAnsi="Helvetica"/>
          <w:i/>
          <w:iCs/>
          <w:sz w:val="20"/>
          <w:szCs w:val="20"/>
        </w:rPr>
        <w:t>Das mehrfach ausgezeichnete, internationale Design-Studio für innovative und elegante Produkte wurde 1999 in Kalifornien durch Melissa Sunjaya und </w:t>
      </w:r>
      <w:hyperlink r:id="rId9" w:history="1">
        <w:r w:rsidRPr="005F6BD2">
          <w:rPr>
            <w:rStyle w:val="Link"/>
            <w:rFonts w:ascii="Helvetica" w:hAnsi="Helvetica"/>
            <w:i/>
            <w:iCs/>
            <w:sz w:val="20"/>
            <w:szCs w:val="20"/>
          </w:rPr>
          <w:t>Dominic Symons</w:t>
        </w:r>
      </w:hyperlink>
      <w:r w:rsidRPr="005F6BD2">
        <w:rPr>
          <w:rFonts w:ascii="Helvetica" w:hAnsi="Helvetica"/>
          <w:i/>
          <w:iCs/>
          <w:sz w:val="20"/>
          <w:szCs w:val="20"/>
        </w:rPr>
        <w:t xml:space="preserve"> gegründet. Durch die kreative Vermischung von Melissas indonesischen und Dominics amerikanischer/schweizer Wurzeln, kommt bei ihrem Design eine exzellente Kombination heraus. Ihre Produkte zeugen von Scharfsinn, Einfachheit und praktischer Anwendbarkeit. </w:t>
      </w:r>
      <w:hyperlink r:id="rId10" w:history="1">
        <w:r w:rsidRPr="005F6BD2">
          <w:rPr>
            <w:rStyle w:val="Link"/>
            <w:rFonts w:ascii="Helvetica" w:hAnsi="Helvetica"/>
            <w:i/>
            <w:iCs/>
            <w:sz w:val="20"/>
            <w:szCs w:val="20"/>
          </w:rPr>
          <w:t>www.bluelounge.com</w:t>
        </w:r>
      </w:hyperlink>
    </w:p>
    <w:p w14:paraId="4E362BA5" w14:textId="77777777" w:rsidR="007C7DEE" w:rsidRPr="006B7AE2" w:rsidRDefault="002614E6" w:rsidP="006B7AE2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kanadische Label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  <w:bookmarkStart w:id="0" w:name="_GoBack"/>
        <w:bookmarkEnd w:id="0"/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3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4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  <w:r w:rsidR="00E6178C">
        <w:rPr>
          <w:rFonts w:ascii="Helvetica" w:hAnsi="Helvetica" w:cs="Helvetica"/>
          <w:sz w:val="20"/>
          <w:szCs w:val="20"/>
        </w:rPr>
        <w:tab/>
      </w:r>
    </w:p>
    <w:sectPr w:rsidR="007C7DEE" w:rsidRPr="006B7AE2" w:rsidSect="005D6A38">
      <w:headerReference w:type="default" r:id="rId15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3E200" w14:textId="77777777" w:rsidR="0007301E" w:rsidRDefault="0007301E" w:rsidP="0000721B">
      <w:r>
        <w:separator/>
      </w:r>
    </w:p>
  </w:endnote>
  <w:endnote w:type="continuationSeparator" w:id="0">
    <w:p w14:paraId="001BB245" w14:textId="77777777" w:rsidR="0007301E" w:rsidRDefault="0007301E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5279F" w14:textId="77777777" w:rsidR="0007301E" w:rsidRDefault="0007301E" w:rsidP="0000721B">
      <w:r>
        <w:separator/>
      </w:r>
    </w:p>
  </w:footnote>
  <w:footnote w:type="continuationSeparator" w:id="0">
    <w:p w14:paraId="29537233" w14:textId="77777777" w:rsidR="0007301E" w:rsidRDefault="0007301E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7328C" w14:textId="77777777" w:rsidR="0007301E" w:rsidRPr="00E6178C" w:rsidRDefault="0007301E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886E8A8" wp14:editId="2A9837DE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592B02F8" w14:textId="77777777" w:rsidR="0007301E" w:rsidRDefault="0007301E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A41A63" wp14:editId="2E952088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DCFB5" w14:textId="77777777" w:rsidR="0007301E" w:rsidRPr="00E6178C" w:rsidRDefault="0007301E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6EE62579" w14:textId="77777777" w:rsidR="0007301E" w:rsidRPr="00E6178C" w:rsidRDefault="0007301E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0E38812E" w14:textId="77777777" w:rsidR="0007301E" w:rsidRPr="00E6178C" w:rsidRDefault="0007301E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28C07CAE" w14:textId="77777777" w:rsidR="0007301E" w:rsidRPr="00E6178C" w:rsidRDefault="0007301E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7B7BF72C" w14:textId="77777777" w:rsidR="0007301E" w:rsidRPr="00E6178C" w:rsidRDefault="0007301E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5DC65CA0" w14:textId="77777777" w:rsidR="0007301E" w:rsidRPr="00E6178C" w:rsidRDefault="0007301E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1DDC59E4" w14:textId="77777777" w:rsidR="0007301E" w:rsidRPr="00E6178C" w:rsidRDefault="009942AF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="0007301E"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29714BA8" w14:textId="77777777" w:rsidR="0007301E" w:rsidRPr="00E6178C" w:rsidRDefault="0007301E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A703EF9" w14:textId="77777777" w:rsidR="0007301E" w:rsidRPr="00E6178C" w:rsidRDefault="0007301E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F2CD995" w14:textId="77777777" w:rsidR="0007301E" w:rsidRPr="00E6178C" w:rsidRDefault="0007301E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6A3FE2C" w14:textId="77777777" w:rsidR="0007301E" w:rsidRPr="00E6178C" w:rsidRDefault="0007301E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4C5ABE0B" w14:textId="77777777" w:rsidR="0007301E" w:rsidRPr="00E6178C" w:rsidRDefault="0007301E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50398097" w14:textId="77777777" w:rsidR="0007301E" w:rsidRPr="00E6178C" w:rsidRDefault="0007301E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4906FD77" w14:textId="77777777" w:rsidR="0007301E" w:rsidRPr="00E6178C" w:rsidRDefault="0007301E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2C36AB8D" w14:textId="77777777" w:rsidR="0007301E" w:rsidRPr="00E6178C" w:rsidRDefault="0007301E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14:paraId="2A0DCFB5" w14:textId="77777777" w:rsidR="0007301E" w:rsidRPr="00E6178C" w:rsidRDefault="0007301E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14:paraId="6EE62579" w14:textId="77777777" w:rsidR="0007301E" w:rsidRPr="00E6178C" w:rsidRDefault="0007301E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14:paraId="0E38812E" w14:textId="77777777" w:rsidR="0007301E" w:rsidRPr="00E6178C" w:rsidRDefault="0007301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14:paraId="28C07CAE" w14:textId="77777777" w:rsidR="0007301E" w:rsidRPr="00E6178C" w:rsidRDefault="0007301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14:paraId="7B7BF72C" w14:textId="77777777" w:rsidR="0007301E" w:rsidRPr="00E6178C" w:rsidRDefault="0007301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14:paraId="5DC65CA0" w14:textId="77777777" w:rsidR="0007301E" w:rsidRPr="00E6178C" w:rsidRDefault="0007301E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14:paraId="1DDC59E4" w14:textId="77777777" w:rsidR="0007301E" w:rsidRPr="00E6178C" w:rsidRDefault="0007301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14:paraId="29714BA8" w14:textId="77777777" w:rsidR="0007301E" w:rsidRPr="00E6178C" w:rsidRDefault="0007301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7A703EF9" w14:textId="77777777" w:rsidR="0007301E" w:rsidRPr="00E6178C" w:rsidRDefault="0007301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3F2CD995" w14:textId="77777777" w:rsidR="0007301E" w:rsidRPr="00E6178C" w:rsidRDefault="0007301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36A3FE2C" w14:textId="77777777" w:rsidR="0007301E" w:rsidRPr="00E6178C" w:rsidRDefault="0007301E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14:paraId="4C5ABE0B" w14:textId="77777777" w:rsidR="0007301E" w:rsidRPr="00E6178C" w:rsidRDefault="0007301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50398097" w14:textId="77777777" w:rsidR="0007301E" w:rsidRPr="00E6178C" w:rsidRDefault="0007301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14:paraId="4906FD77" w14:textId="77777777" w:rsidR="0007301E" w:rsidRPr="00E6178C" w:rsidRDefault="0007301E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14:paraId="2C36AB8D" w14:textId="77777777" w:rsidR="0007301E" w:rsidRPr="00E6178C" w:rsidRDefault="0007301E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F2"/>
    <w:rsid w:val="000033EF"/>
    <w:rsid w:val="0000721B"/>
    <w:rsid w:val="00013F1A"/>
    <w:rsid w:val="0002783B"/>
    <w:rsid w:val="00036AC7"/>
    <w:rsid w:val="00040B2B"/>
    <w:rsid w:val="00045104"/>
    <w:rsid w:val="0007301E"/>
    <w:rsid w:val="000C3D3A"/>
    <w:rsid w:val="000F447B"/>
    <w:rsid w:val="000F56D1"/>
    <w:rsid w:val="0011453C"/>
    <w:rsid w:val="00114ED1"/>
    <w:rsid w:val="001404B6"/>
    <w:rsid w:val="001710A4"/>
    <w:rsid w:val="001967B5"/>
    <w:rsid w:val="001A1FCE"/>
    <w:rsid w:val="001A344B"/>
    <w:rsid w:val="001A6C24"/>
    <w:rsid w:val="001B1C05"/>
    <w:rsid w:val="001E3A64"/>
    <w:rsid w:val="0020176F"/>
    <w:rsid w:val="002371EC"/>
    <w:rsid w:val="002614E6"/>
    <w:rsid w:val="00263244"/>
    <w:rsid w:val="002811C8"/>
    <w:rsid w:val="00283B6A"/>
    <w:rsid w:val="002862B3"/>
    <w:rsid w:val="002943B3"/>
    <w:rsid w:val="00297CFC"/>
    <w:rsid w:val="002C03EF"/>
    <w:rsid w:val="002C5DC9"/>
    <w:rsid w:val="002D0228"/>
    <w:rsid w:val="002E6075"/>
    <w:rsid w:val="002E7AA1"/>
    <w:rsid w:val="003130AD"/>
    <w:rsid w:val="003329AC"/>
    <w:rsid w:val="0035021C"/>
    <w:rsid w:val="00353775"/>
    <w:rsid w:val="0035487D"/>
    <w:rsid w:val="00355DF7"/>
    <w:rsid w:val="003709A8"/>
    <w:rsid w:val="003969F2"/>
    <w:rsid w:val="003B7AD7"/>
    <w:rsid w:val="003D4EF1"/>
    <w:rsid w:val="003F0186"/>
    <w:rsid w:val="003F2021"/>
    <w:rsid w:val="00400830"/>
    <w:rsid w:val="0040154D"/>
    <w:rsid w:val="00463A86"/>
    <w:rsid w:val="00484050"/>
    <w:rsid w:val="00490B11"/>
    <w:rsid w:val="00492CD4"/>
    <w:rsid w:val="004B10AF"/>
    <w:rsid w:val="004B5EAB"/>
    <w:rsid w:val="004D1E7C"/>
    <w:rsid w:val="004E1BFA"/>
    <w:rsid w:val="00504924"/>
    <w:rsid w:val="00523940"/>
    <w:rsid w:val="00574B6E"/>
    <w:rsid w:val="00575D35"/>
    <w:rsid w:val="005946E0"/>
    <w:rsid w:val="005B5BC4"/>
    <w:rsid w:val="005D6A38"/>
    <w:rsid w:val="005E09BB"/>
    <w:rsid w:val="005F08A5"/>
    <w:rsid w:val="005F2203"/>
    <w:rsid w:val="005F4A91"/>
    <w:rsid w:val="005F6BD2"/>
    <w:rsid w:val="00601DD6"/>
    <w:rsid w:val="00621248"/>
    <w:rsid w:val="00645596"/>
    <w:rsid w:val="00646328"/>
    <w:rsid w:val="0064760F"/>
    <w:rsid w:val="00680EBE"/>
    <w:rsid w:val="00683F12"/>
    <w:rsid w:val="00687934"/>
    <w:rsid w:val="00691282"/>
    <w:rsid w:val="006A55DB"/>
    <w:rsid w:val="006B10A9"/>
    <w:rsid w:val="006B509D"/>
    <w:rsid w:val="006B7AE2"/>
    <w:rsid w:val="006D5A04"/>
    <w:rsid w:val="006E679A"/>
    <w:rsid w:val="007033BA"/>
    <w:rsid w:val="00736933"/>
    <w:rsid w:val="00740371"/>
    <w:rsid w:val="007514DE"/>
    <w:rsid w:val="0077546E"/>
    <w:rsid w:val="00796883"/>
    <w:rsid w:val="007A1895"/>
    <w:rsid w:val="007B16EF"/>
    <w:rsid w:val="007B799C"/>
    <w:rsid w:val="007C7DEE"/>
    <w:rsid w:val="007F035C"/>
    <w:rsid w:val="00804C94"/>
    <w:rsid w:val="00807B8B"/>
    <w:rsid w:val="00845C77"/>
    <w:rsid w:val="00846C32"/>
    <w:rsid w:val="00847D21"/>
    <w:rsid w:val="00856BB3"/>
    <w:rsid w:val="00867393"/>
    <w:rsid w:val="00870CF9"/>
    <w:rsid w:val="00882E5B"/>
    <w:rsid w:val="00895182"/>
    <w:rsid w:val="0089542E"/>
    <w:rsid w:val="00896D07"/>
    <w:rsid w:val="008C21F7"/>
    <w:rsid w:val="008D2415"/>
    <w:rsid w:val="008D780E"/>
    <w:rsid w:val="00907513"/>
    <w:rsid w:val="00910B18"/>
    <w:rsid w:val="00911B53"/>
    <w:rsid w:val="00911C80"/>
    <w:rsid w:val="00912523"/>
    <w:rsid w:val="00930B84"/>
    <w:rsid w:val="00936D98"/>
    <w:rsid w:val="0094215E"/>
    <w:rsid w:val="0094267C"/>
    <w:rsid w:val="00951C33"/>
    <w:rsid w:val="00957E12"/>
    <w:rsid w:val="0097047D"/>
    <w:rsid w:val="009942AF"/>
    <w:rsid w:val="00995E3C"/>
    <w:rsid w:val="00997C76"/>
    <w:rsid w:val="009B0066"/>
    <w:rsid w:val="009B16E1"/>
    <w:rsid w:val="00A11F09"/>
    <w:rsid w:val="00A31855"/>
    <w:rsid w:val="00A50387"/>
    <w:rsid w:val="00A54CA6"/>
    <w:rsid w:val="00A60E54"/>
    <w:rsid w:val="00A7538F"/>
    <w:rsid w:val="00A910E2"/>
    <w:rsid w:val="00AA2103"/>
    <w:rsid w:val="00AC3D0D"/>
    <w:rsid w:val="00AD72EA"/>
    <w:rsid w:val="00AE6487"/>
    <w:rsid w:val="00B04ED9"/>
    <w:rsid w:val="00B0634A"/>
    <w:rsid w:val="00B24FB1"/>
    <w:rsid w:val="00B3521B"/>
    <w:rsid w:val="00B46233"/>
    <w:rsid w:val="00B955C2"/>
    <w:rsid w:val="00BF751E"/>
    <w:rsid w:val="00C05374"/>
    <w:rsid w:val="00C07692"/>
    <w:rsid w:val="00C077AA"/>
    <w:rsid w:val="00C14F52"/>
    <w:rsid w:val="00C2029B"/>
    <w:rsid w:val="00C6697C"/>
    <w:rsid w:val="00C8342A"/>
    <w:rsid w:val="00C9724B"/>
    <w:rsid w:val="00CB0E55"/>
    <w:rsid w:val="00CB3F43"/>
    <w:rsid w:val="00CB5BDD"/>
    <w:rsid w:val="00CC1517"/>
    <w:rsid w:val="00CD6B8A"/>
    <w:rsid w:val="00CF06ED"/>
    <w:rsid w:val="00D22669"/>
    <w:rsid w:val="00D36EE0"/>
    <w:rsid w:val="00D6785C"/>
    <w:rsid w:val="00DA5849"/>
    <w:rsid w:val="00DC5E6C"/>
    <w:rsid w:val="00DD2272"/>
    <w:rsid w:val="00DE2E3E"/>
    <w:rsid w:val="00E374AF"/>
    <w:rsid w:val="00E40CF3"/>
    <w:rsid w:val="00E46AFB"/>
    <w:rsid w:val="00E570DD"/>
    <w:rsid w:val="00E6178C"/>
    <w:rsid w:val="00E677A2"/>
    <w:rsid w:val="00E97B83"/>
    <w:rsid w:val="00EB6175"/>
    <w:rsid w:val="00F07E2F"/>
    <w:rsid w:val="00F17CE6"/>
    <w:rsid w:val="00F6007A"/>
    <w:rsid w:val="00F82227"/>
    <w:rsid w:val="00F91170"/>
    <w:rsid w:val="00F95897"/>
    <w:rsid w:val="00FA0201"/>
    <w:rsid w:val="00FC13C6"/>
    <w:rsid w:val="00FE0D19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B06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kin.com/" TargetMode="External"/><Relationship Id="rId12" Type="http://schemas.openxmlformats.org/officeDocument/2006/relationships/hyperlink" Target="http://www.bluelounge.com" TargetMode="External"/><Relationship Id="rId13" Type="http://schemas.openxmlformats.org/officeDocument/2006/relationships/hyperlink" Target="http://www.kanexlive.com/" TargetMode="External"/><Relationship Id="rId14" Type="http://schemas.openxmlformats.org/officeDocument/2006/relationships/hyperlink" Target="www.soular.de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luelounge.com/" TargetMode="External"/><Relationship Id="rId9" Type="http://schemas.openxmlformats.org/officeDocument/2006/relationships/hyperlink" Target="http://www.bluelounge.com/about/" TargetMode="External"/><Relationship Id="rId10" Type="http://schemas.openxmlformats.org/officeDocument/2006/relationships/hyperlink" Target="http://www.blueloung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65A9-F43E-7642-A82A-6EBC7BC5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1</Pages>
  <Words>345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2515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5</cp:revision>
  <cp:lastPrinted>2011-07-27T13:20:00Z</cp:lastPrinted>
  <dcterms:created xsi:type="dcterms:W3CDTF">2014-04-17T08:16:00Z</dcterms:created>
  <dcterms:modified xsi:type="dcterms:W3CDTF">2014-04-22T16:21:00Z</dcterms:modified>
</cp:coreProperties>
</file>