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ABA7" w14:textId="77777777" w:rsidR="00C6697C" w:rsidRPr="007033BA" w:rsidRDefault="00180678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b/>
          <w:sz w:val="28"/>
          <w:szCs w:val="28"/>
          <w:lang w:val="en-US"/>
        </w:rPr>
        <w:t>iFA</w:t>
      </w:r>
      <w:proofErr w:type="gramEnd"/>
      <w:r>
        <w:rPr>
          <w:rFonts w:ascii="Helvetica" w:hAnsi="Helvetica" w:cs="Helvetica"/>
          <w:b/>
          <w:sz w:val="28"/>
          <w:szCs w:val="28"/>
          <w:lang w:val="en-US"/>
        </w:rPr>
        <w:t xml:space="preserve"> 2014 </w:t>
      </w:r>
      <w:r w:rsidR="009B3466">
        <w:rPr>
          <w:rFonts w:ascii="Helvetica" w:hAnsi="Helvetica" w:cs="Helvetica"/>
          <w:b/>
          <w:sz w:val="28"/>
          <w:szCs w:val="28"/>
          <w:lang w:val="en-US"/>
        </w:rPr>
        <w:t>–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r w:rsidR="009B3466">
        <w:rPr>
          <w:rFonts w:ascii="Helvetica" w:hAnsi="Helvetica" w:cs="Helvetica"/>
          <w:b/>
          <w:sz w:val="28"/>
          <w:szCs w:val="28"/>
          <w:lang w:val="en-US"/>
        </w:rPr>
        <w:t>Die Highlights von Bluelounge, Scosche und Bling My Thing</w:t>
      </w:r>
    </w:p>
    <w:p w14:paraId="69CD09D8" w14:textId="77777777" w:rsidR="00A167F3" w:rsidRPr="00CB3F43" w:rsidRDefault="00A167F3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Die Zubehör-Spezialisten präsentieren ihre Portfolios in der </w:t>
      </w:r>
      <w:proofErr w:type="spellStart"/>
      <w:r>
        <w:rPr>
          <w:rFonts w:ascii="Helvetica" w:hAnsi="Helvetica" w:cs="Helvetica"/>
          <w:i/>
          <w:sz w:val="24"/>
          <w:szCs w:val="24"/>
        </w:rPr>
        <w:t>iZone</w:t>
      </w:r>
      <w:proofErr w:type="spellEnd"/>
    </w:p>
    <w:p w14:paraId="79FF9E0C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5E5F38DB" w14:textId="7777777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9B3466">
        <w:rPr>
          <w:rFonts w:ascii="Helvetica" w:hAnsi="Helvetica" w:cs="Helvetica"/>
          <w:b/>
          <w:sz w:val="24"/>
          <w:szCs w:val="24"/>
        </w:rPr>
        <w:t>August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9B3466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F87197">
        <w:rPr>
          <w:rFonts w:ascii="Helvetica" w:hAnsi="Helvetica" w:cs="Helvetica"/>
        </w:rPr>
        <w:t>Auc</w:t>
      </w:r>
      <w:r w:rsidR="0023350F">
        <w:rPr>
          <w:rFonts w:ascii="Helvetica" w:hAnsi="Helvetica" w:cs="Helvetica"/>
        </w:rPr>
        <w:t>h dieses Jahr nutzen das Design-</w:t>
      </w:r>
      <w:r w:rsidR="00F87197">
        <w:rPr>
          <w:rFonts w:ascii="Helvetica" w:hAnsi="Helvetica" w:cs="Helvetica"/>
        </w:rPr>
        <w:t xml:space="preserve">Label </w:t>
      </w:r>
      <w:r w:rsidR="00B052B1">
        <w:rPr>
          <w:rFonts w:ascii="Helvetica" w:hAnsi="Helvetica" w:cs="Helvetica"/>
        </w:rPr>
        <w:t>Bluelounge</w:t>
      </w:r>
      <w:proofErr w:type="gramStart"/>
      <w:r w:rsidR="00B052B1">
        <w:rPr>
          <w:rFonts w:ascii="Helvetica" w:hAnsi="Helvetica" w:cs="Helvetica"/>
        </w:rPr>
        <w:t xml:space="preserve">, </w:t>
      </w:r>
      <w:r w:rsidR="0023350F">
        <w:rPr>
          <w:rFonts w:ascii="Helvetica" w:hAnsi="Helvetica" w:cs="Helvetica"/>
        </w:rPr>
        <w:t>das</w:t>
      </w:r>
      <w:proofErr w:type="gramEnd"/>
      <w:r w:rsidR="0023350F">
        <w:rPr>
          <w:rFonts w:ascii="Helvetica" w:hAnsi="Helvetica" w:cs="Helvetica"/>
        </w:rPr>
        <w:t xml:space="preserve"> südkalifornische Unternehmen </w:t>
      </w:r>
      <w:r w:rsidR="00B052B1">
        <w:rPr>
          <w:rFonts w:ascii="Helvetica" w:hAnsi="Helvetica" w:cs="Helvetica"/>
        </w:rPr>
        <w:t xml:space="preserve">Scosche und </w:t>
      </w:r>
      <w:r w:rsidR="00697FF9">
        <w:rPr>
          <w:rFonts w:ascii="Helvetica" w:hAnsi="Helvetica" w:cs="Helvetica"/>
        </w:rPr>
        <w:t xml:space="preserve">die Luxus-Marke Bling My Thing </w:t>
      </w:r>
      <w:r w:rsidR="00FF422E">
        <w:rPr>
          <w:rFonts w:ascii="Helvetica" w:hAnsi="Helvetica" w:cs="Helvetica"/>
        </w:rPr>
        <w:t xml:space="preserve">die Gelegenheit </w:t>
      </w:r>
      <w:r w:rsidR="00AE21C8">
        <w:rPr>
          <w:rFonts w:ascii="Helvetica" w:hAnsi="Helvetica" w:cs="Helvetica"/>
        </w:rPr>
        <w:t xml:space="preserve">ihre umfangreichen Portfolios und aktuellen Produktneuheiten auf der wichtigsten Messe der Branche zu präsentieren. </w:t>
      </w:r>
    </w:p>
    <w:p w14:paraId="06150533" w14:textId="77777777" w:rsidR="00AE21C8" w:rsidRDefault="00AE21C8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F752E9F" w14:textId="77777777" w:rsidR="00D46F20" w:rsidRPr="00697FF9" w:rsidRDefault="00D46F2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697FF9">
        <w:rPr>
          <w:rFonts w:ascii="Helvetica" w:hAnsi="Helvetica" w:cs="Helvetica"/>
          <w:b/>
        </w:rPr>
        <w:t>Clevere Lösungen für den Alltag</w:t>
      </w:r>
    </w:p>
    <w:p w14:paraId="7D8A7355" w14:textId="77777777" w:rsidR="00D46F20" w:rsidRDefault="00D46F2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Bluelounge üb</w:t>
      </w:r>
      <w:r w:rsidR="00697FF9">
        <w:rPr>
          <w:rFonts w:ascii="Helvetica" w:hAnsi="Helvetica" w:cs="Helvetica"/>
        </w:rPr>
        <w:t xml:space="preserve">erzeugt bereits seit Jahren mit </w:t>
      </w:r>
      <w:r w:rsidR="00120D12">
        <w:rPr>
          <w:rFonts w:ascii="Helvetica" w:hAnsi="Helvetica" w:cs="Helvetica"/>
        </w:rPr>
        <w:t>innovativen</w:t>
      </w:r>
      <w:r w:rsidR="007742B2">
        <w:rPr>
          <w:rFonts w:ascii="Helvetica" w:hAnsi="Helvetica" w:cs="Helvetica"/>
        </w:rPr>
        <w:t xml:space="preserve"> Produkten, </w:t>
      </w:r>
      <w:r w:rsidR="00697FF9">
        <w:rPr>
          <w:rFonts w:ascii="Helvetica" w:hAnsi="Helvetica" w:cs="Helvetica"/>
        </w:rPr>
        <w:t xml:space="preserve">die </w:t>
      </w:r>
      <w:r w:rsidR="00120D12">
        <w:rPr>
          <w:rFonts w:ascii="Helvetica" w:hAnsi="Helvetica" w:cs="Helvetica"/>
        </w:rPr>
        <w:t xml:space="preserve">geniale Lösungen für Alltagsprobleme bieten. </w:t>
      </w:r>
      <w:r w:rsidR="00D442C8">
        <w:rPr>
          <w:rFonts w:ascii="Helvetica" w:hAnsi="Helvetica" w:cs="Helvetica"/>
        </w:rPr>
        <w:t>Sei</w:t>
      </w:r>
      <w:r w:rsidR="007742B2">
        <w:rPr>
          <w:rFonts w:ascii="Helvetica" w:hAnsi="Helvetica" w:cs="Helvetica"/>
        </w:rPr>
        <w:t>en</w:t>
      </w:r>
      <w:r w:rsidR="00D442C8">
        <w:rPr>
          <w:rFonts w:ascii="Helvetica" w:hAnsi="Helvetica" w:cs="Helvetica"/>
        </w:rPr>
        <w:t xml:space="preserve"> es </w:t>
      </w:r>
      <w:r w:rsidR="007742B2">
        <w:rPr>
          <w:rFonts w:ascii="Helvetica" w:hAnsi="Helvetica" w:cs="Helvetica"/>
        </w:rPr>
        <w:t>praktische Gadg</w:t>
      </w:r>
      <w:r w:rsidR="00EE5FA7">
        <w:rPr>
          <w:rFonts w:ascii="Helvetica" w:hAnsi="Helvetica" w:cs="Helvetica"/>
        </w:rPr>
        <w:t xml:space="preserve">ets für Apple-Nutzer, Ordnungshelfer im Kampf gegen das Kabelchaos oder designorientierte Ständer </w:t>
      </w:r>
      <w:r w:rsidR="00C860AD">
        <w:rPr>
          <w:rFonts w:ascii="Helvetica" w:hAnsi="Helvetica" w:cs="Helvetica"/>
        </w:rPr>
        <w:t>und Taschen –</w:t>
      </w:r>
      <w:r w:rsidR="002825C7">
        <w:rPr>
          <w:rFonts w:ascii="Helvetica" w:hAnsi="Helvetica" w:cs="Helvetica"/>
        </w:rPr>
        <w:t xml:space="preserve"> </w:t>
      </w:r>
      <w:r w:rsidR="00E50505">
        <w:rPr>
          <w:rFonts w:ascii="Helvetica" w:hAnsi="Helvetica" w:cs="Helvetica"/>
        </w:rPr>
        <w:t xml:space="preserve">die iFA-Besucher erwarten interessante </w:t>
      </w:r>
      <w:r w:rsidR="005210E6">
        <w:rPr>
          <w:rFonts w:ascii="Helvetica" w:hAnsi="Helvetica" w:cs="Helvetica"/>
        </w:rPr>
        <w:t>Anregungen</w:t>
      </w:r>
      <w:r w:rsidR="00E50505">
        <w:rPr>
          <w:rFonts w:ascii="Helvetica" w:hAnsi="Helvetica" w:cs="Helvetica"/>
        </w:rPr>
        <w:t>. Der Fokus wird auf den drei aktuellsten Produkte</w:t>
      </w:r>
      <w:r w:rsidR="00255FBC">
        <w:rPr>
          <w:rFonts w:ascii="Helvetica" w:hAnsi="Helvetica" w:cs="Helvetica"/>
        </w:rPr>
        <w:t>n</w:t>
      </w:r>
      <w:r w:rsidR="00E50505">
        <w:rPr>
          <w:rFonts w:ascii="Helvetica" w:hAnsi="Helvetica" w:cs="Helvetica"/>
        </w:rPr>
        <w:t xml:space="preserve"> liegen:</w:t>
      </w:r>
      <w:r w:rsidR="00F710A5">
        <w:rPr>
          <w:rFonts w:ascii="Helvetica" w:hAnsi="Helvetica" w:cs="Helvetica"/>
        </w:rPr>
        <w:t xml:space="preserve"> </w:t>
      </w:r>
    </w:p>
    <w:p w14:paraId="43778189" w14:textId="77777777" w:rsidR="00BB7554" w:rsidRDefault="00F3471E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E50505">
        <w:rPr>
          <w:rFonts w:ascii="Helvetica" w:hAnsi="Helvetica" w:cs="Helvetica"/>
          <w:b/>
        </w:rPr>
        <w:t xml:space="preserve">Jimi </w:t>
      </w:r>
      <w:r>
        <w:rPr>
          <w:rFonts w:ascii="Helvetica" w:hAnsi="Helvetica" w:cs="Helvetica"/>
        </w:rPr>
        <w:t>vereinfacht den Zugriff auf den</w:t>
      </w:r>
      <w:r w:rsidR="00A45958">
        <w:rPr>
          <w:rFonts w:ascii="Helvetica" w:hAnsi="Helvetica" w:cs="Helvetica"/>
        </w:rPr>
        <w:t xml:space="preserve"> rückseitigen USB-Anschluss des </w:t>
      </w:r>
      <w:r>
        <w:rPr>
          <w:rFonts w:ascii="Helvetica" w:hAnsi="Helvetica" w:cs="Helvetica"/>
        </w:rPr>
        <w:t>iMacs</w:t>
      </w:r>
      <w:r w:rsidR="00A45958">
        <w:rPr>
          <w:rFonts w:ascii="Helvetica" w:hAnsi="Helvetica" w:cs="Helvetica"/>
        </w:rPr>
        <w:t xml:space="preserve">. Wie das konkret funktioniert, wird am Bluelounge-Stand 166 in der Halle 15.1 zu sehen sein. </w:t>
      </w:r>
    </w:p>
    <w:p w14:paraId="5AB12FC5" w14:textId="77777777" w:rsidR="00AE21C8" w:rsidRDefault="00A45958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eastAsia="Times New Roman" w:hAnsi="Helvetica"/>
        </w:rPr>
      </w:pPr>
      <w:proofErr w:type="spellStart"/>
      <w:r w:rsidRPr="0036705B">
        <w:rPr>
          <w:rFonts w:ascii="Helvetica" w:hAnsi="Helvetica" w:cs="Helvetica"/>
          <w:b/>
        </w:rPr>
        <w:t>Kickflip</w:t>
      </w:r>
      <w:proofErr w:type="spellEnd"/>
      <w:r w:rsidRPr="00255FBC">
        <w:rPr>
          <w:rFonts w:ascii="Helvetica" w:hAnsi="Helvetica" w:cs="Helvetica"/>
        </w:rPr>
        <w:t xml:space="preserve"> </w:t>
      </w:r>
      <w:r w:rsidR="002825C7" w:rsidRPr="00255FBC">
        <w:rPr>
          <w:rFonts w:ascii="Helvetica" w:eastAsia="Times New Roman" w:hAnsi="Helvetica"/>
        </w:rPr>
        <w:t xml:space="preserve">ermöglicht jederzeit das schnelle und einfache Aufstellen des MacBooks in einem ergonomischen Winkel. Der </w:t>
      </w:r>
      <w:r w:rsidR="0036705B">
        <w:rPr>
          <w:rFonts w:ascii="Helvetica" w:eastAsia="Times New Roman" w:hAnsi="Helvetica"/>
        </w:rPr>
        <w:t xml:space="preserve">dünne </w:t>
      </w:r>
      <w:r w:rsidR="002825C7" w:rsidRPr="00255FBC">
        <w:rPr>
          <w:rFonts w:ascii="Helvetica" w:eastAsia="Times New Roman" w:hAnsi="Helvetica"/>
        </w:rPr>
        <w:t xml:space="preserve">Ständer wird an der Unterseite des Laptops fest angeklebt, lässt sich </w:t>
      </w:r>
      <w:r w:rsidR="0036705B">
        <w:rPr>
          <w:rFonts w:ascii="Helvetica" w:eastAsia="Times New Roman" w:hAnsi="Helvetica"/>
        </w:rPr>
        <w:t xml:space="preserve">wieder </w:t>
      </w:r>
      <w:r w:rsidR="002825C7" w:rsidRPr="00255FBC">
        <w:rPr>
          <w:rFonts w:ascii="Helvetica" w:eastAsia="Times New Roman" w:hAnsi="Helvetica"/>
        </w:rPr>
        <w:t xml:space="preserve">rückstandslos entfernen und </w:t>
      </w:r>
      <w:r w:rsidR="0036705B">
        <w:rPr>
          <w:rFonts w:ascii="Helvetica" w:eastAsia="Times New Roman" w:hAnsi="Helvetica"/>
        </w:rPr>
        <w:t xml:space="preserve">fällt </w:t>
      </w:r>
      <w:r w:rsidR="00180C72">
        <w:rPr>
          <w:rFonts w:ascii="Helvetica" w:eastAsia="Times New Roman" w:hAnsi="Helvetica"/>
        </w:rPr>
        <w:t>im zugek</w:t>
      </w:r>
      <w:r w:rsidR="0036705B">
        <w:rPr>
          <w:rFonts w:ascii="Helvetica" w:eastAsia="Times New Roman" w:hAnsi="Helvetica"/>
        </w:rPr>
        <w:t>lappten Zustand fast nicht auf</w:t>
      </w:r>
      <w:r w:rsidR="00180C72">
        <w:rPr>
          <w:rFonts w:ascii="Helvetica" w:eastAsia="Times New Roman" w:hAnsi="Helvetica"/>
        </w:rPr>
        <w:t xml:space="preserve">. </w:t>
      </w:r>
    </w:p>
    <w:p w14:paraId="5A8291F3" w14:textId="77777777" w:rsidR="0036705B" w:rsidRDefault="00416E0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eastAsia="Times New Roman" w:hAnsi="Helvetica"/>
        </w:rPr>
      </w:pPr>
      <w:proofErr w:type="spellStart"/>
      <w:r w:rsidRPr="00416E0C">
        <w:rPr>
          <w:rFonts w:ascii="Helvetica" w:eastAsia="Times New Roman" w:hAnsi="Helvetica"/>
          <w:b/>
        </w:rPr>
        <w:t>Soba</w:t>
      </w:r>
      <w:proofErr w:type="spellEnd"/>
      <w:r>
        <w:rPr>
          <w:rFonts w:ascii="Helvetica" w:eastAsia="Times New Roman" w:hAnsi="Helvetica"/>
        </w:rPr>
        <w:t xml:space="preserve"> ist der jüngste Zugang in d</w:t>
      </w:r>
      <w:r w:rsidR="00905CD5">
        <w:rPr>
          <w:rFonts w:ascii="Helvetica" w:eastAsia="Times New Roman" w:hAnsi="Helvetica"/>
        </w:rPr>
        <w:t>er Produktkategorie Kabelmanagement</w:t>
      </w:r>
      <w:r>
        <w:rPr>
          <w:rFonts w:ascii="Helvetica" w:eastAsia="Times New Roman" w:hAnsi="Helvetica"/>
        </w:rPr>
        <w:t xml:space="preserve">. Mit Hilfe des </w:t>
      </w:r>
      <w:proofErr w:type="spellStart"/>
      <w:r>
        <w:rPr>
          <w:rFonts w:ascii="Helvetica" w:eastAsia="Times New Roman" w:hAnsi="Helvetica"/>
        </w:rPr>
        <w:t>Vortex</w:t>
      </w:r>
      <w:proofErr w:type="spellEnd"/>
      <w:r>
        <w:rPr>
          <w:rFonts w:ascii="Helvetica" w:eastAsia="Times New Roman" w:hAnsi="Helvetica"/>
        </w:rPr>
        <w:t xml:space="preserve">-Schlauchs lassen sich herunterhängende Kabel </w:t>
      </w:r>
      <w:r w:rsidR="007533D0">
        <w:rPr>
          <w:rFonts w:ascii="Helvetica" w:eastAsia="Times New Roman" w:hAnsi="Helvetica"/>
        </w:rPr>
        <w:t xml:space="preserve">ästhetisch </w:t>
      </w:r>
      <w:r>
        <w:rPr>
          <w:rFonts w:ascii="Helvetica" w:eastAsia="Times New Roman" w:hAnsi="Helvetica"/>
        </w:rPr>
        <w:t>bündel</w:t>
      </w:r>
      <w:r w:rsidR="00FC4785">
        <w:rPr>
          <w:rFonts w:ascii="Helvetica" w:eastAsia="Times New Roman" w:hAnsi="Helvetica"/>
        </w:rPr>
        <w:t>n</w:t>
      </w:r>
      <w:r w:rsidR="00E11DC1">
        <w:rPr>
          <w:rFonts w:ascii="Helvetica" w:eastAsia="Times New Roman" w:hAnsi="Helvetica"/>
        </w:rPr>
        <w:t xml:space="preserve"> und mit selbstklebenden Steckverbindungen</w:t>
      </w:r>
      <w:r w:rsidR="00FC4785">
        <w:rPr>
          <w:rFonts w:ascii="Helvetica" w:eastAsia="Times New Roman" w:hAnsi="Helvetica"/>
        </w:rPr>
        <w:t xml:space="preserve"> entlang von Wänden und Schreibtischkanten befestigen. </w:t>
      </w:r>
    </w:p>
    <w:p w14:paraId="5E25FB01" w14:textId="77777777" w:rsidR="00FC4785" w:rsidRDefault="00FC478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eastAsia="Times New Roman" w:hAnsi="Helvetica"/>
        </w:rPr>
      </w:pPr>
    </w:p>
    <w:p w14:paraId="721B4C7F" w14:textId="77777777" w:rsidR="00FC4785" w:rsidRPr="00A8414F" w:rsidRDefault="00A8414F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A8414F">
        <w:rPr>
          <w:rFonts w:ascii="Helvetica" w:eastAsia="Times New Roman" w:hAnsi="Helvetica"/>
          <w:b/>
        </w:rPr>
        <w:t>Ganz im Zeichen von Mobilität und Aktivität</w:t>
      </w:r>
    </w:p>
    <w:p w14:paraId="1C529D00" w14:textId="77777777" w:rsidR="00645596" w:rsidRDefault="00EA0D3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Scosche setzt dieses Jahr </w:t>
      </w:r>
      <w:r w:rsidR="00BB6C42">
        <w:rPr>
          <w:rFonts w:ascii="Helvetica" w:hAnsi="Helvetica" w:cs="Helvetica"/>
        </w:rPr>
        <w:t xml:space="preserve">an dem Stand 178 in Halle 15.1 </w:t>
      </w:r>
      <w:r>
        <w:rPr>
          <w:rFonts w:ascii="Helvetica" w:hAnsi="Helvetica" w:cs="Helvetica"/>
        </w:rPr>
        <w:t xml:space="preserve">seinen Fokus auf portable Lautsprecher und </w:t>
      </w:r>
      <w:r w:rsidR="00E11DC1">
        <w:rPr>
          <w:rFonts w:ascii="Helvetica" w:hAnsi="Helvetica" w:cs="Helvetica"/>
        </w:rPr>
        <w:t xml:space="preserve">flexible Halterungssysteme. </w:t>
      </w:r>
    </w:p>
    <w:p w14:paraId="285DBC07" w14:textId="77777777" w:rsidR="00645970" w:rsidRDefault="0064597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Mit der </w:t>
      </w:r>
      <w:proofErr w:type="spellStart"/>
      <w:r w:rsidRPr="007533D0">
        <w:rPr>
          <w:rFonts w:ascii="Helvetica" w:hAnsi="Helvetica" w:cs="Helvetica"/>
          <w:b/>
        </w:rPr>
        <w:t>boomBOTTLE</w:t>
      </w:r>
      <w:proofErr w:type="spellEnd"/>
      <w:r w:rsidRPr="007533D0">
        <w:rPr>
          <w:rFonts w:ascii="Helvetica" w:hAnsi="Helvetica" w:cs="Helvetica"/>
          <w:b/>
        </w:rPr>
        <w:t xml:space="preserve"> H2O</w:t>
      </w:r>
      <w:r>
        <w:rPr>
          <w:rFonts w:ascii="Helvetica" w:hAnsi="Helvetica" w:cs="Helvetica"/>
        </w:rPr>
        <w:t xml:space="preserve"> wurde die Lautsprecherserie</w:t>
      </w:r>
      <w:r w:rsidR="004266CC">
        <w:rPr>
          <w:rFonts w:ascii="Helvetica" w:hAnsi="Helvetica" w:cs="Helvetica"/>
        </w:rPr>
        <w:t xml:space="preserve"> im Isolierkannenstil</w:t>
      </w:r>
      <w:r>
        <w:rPr>
          <w:rFonts w:ascii="Helvetica" w:hAnsi="Helvetica" w:cs="Helvetica"/>
        </w:rPr>
        <w:t xml:space="preserve"> um eine </w:t>
      </w:r>
      <w:r w:rsidR="00925B06">
        <w:rPr>
          <w:rFonts w:ascii="Helvetica" w:hAnsi="Helvetica" w:cs="Helvetica"/>
        </w:rPr>
        <w:t>wasserdichte Variante erweitert.</w:t>
      </w:r>
      <w:r>
        <w:rPr>
          <w:rFonts w:ascii="Helvetica" w:hAnsi="Helvetica" w:cs="Helvetica"/>
        </w:rPr>
        <w:t xml:space="preserve"> </w:t>
      </w:r>
      <w:r w:rsidR="00AC02B0">
        <w:rPr>
          <w:rFonts w:ascii="Helvetica" w:hAnsi="Helvetica" w:cs="Helvetica"/>
        </w:rPr>
        <w:t>Robust und mit beeindruckendem Sound ist sie d</w:t>
      </w:r>
      <w:r w:rsidR="00FE177A">
        <w:rPr>
          <w:rFonts w:ascii="Helvetica" w:hAnsi="Helvetica" w:cs="Helvetica"/>
        </w:rPr>
        <w:t>er ideale Begleiter für jedes Outdoor-Erlebnis.</w:t>
      </w:r>
      <w:r w:rsidR="005210E6">
        <w:rPr>
          <w:rFonts w:ascii="Helvetica" w:hAnsi="Helvetica" w:cs="Helvetica"/>
        </w:rPr>
        <w:t xml:space="preserve"> Pünktlich zur iFA präsentiert der Hersteller die </w:t>
      </w:r>
      <w:proofErr w:type="spellStart"/>
      <w:r w:rsidR="005210E6">
        <w:rPr>
          <w:rFonts w:ascii="Helvetica" w:hAnsi="Helvetica" w:cs="Helvetica"/>
        </w:rPr>
        <w:t>boomBOTTLE</w:t>
      </w:r>
      <w:proofErr w:type="spellEnd"/>
      <w:r w:rsidR="005210E6">
        <w:rPr>
          <w:rFonts w:ascii="Helvetica" w:hAnsi="Helvetica" w:cs="Helvetica"/>
        </w:rPr>
        <w:t xml:space="preserve"> </w:t>
      </w:r>
      <w:r w:rsidR="00E273A7">
        <w:rPr>
          <w:rFonts w:ascii="Helvetica" w:hAnsi="Helvetica" w:cs="Helvetica"/>
        </w:rPr>
        <w:t>H2O in einer neuen ausgefallenen Designvariante</w:t>
      </w:r>
      <w:proofErr w:type="gramStart"/>
      <w:r w:rsidR="00E273A7">
        <w:rPr>
          <w:rFonts w:ascii="Helvetica" w:hAnsi="Helvetica" w:cs="Helvetica"/>
        </w:rPr>
        <w:t xml:space="preserve">: </w:t>
      </w:r>
      <w:proofErr w:type="spellStart"/>
      <w:r w:rsidR="00E273A7">
        <w:rPr>
          <w:rFonts w:ascii="Helvetica" w:hAnsi="Helvetica" w:cs="Helvetica"/>
        </w:rPr>
        <w:t>Realtree</w:t>
      </w:r>
      <w:proofErr w:type="spellEnd"/>
      <w:proofErr w:type="gramEnd"/>
      <w:r w:rsidR="00E273A7">
        <w:rPr>
          <w:rFonts w:ascii="Helvetica" w:hAnsi="Helvetica" w:cs="Helvetica"/>
        </w:rPr>
        <w:t xml:space="preserve">. </w:t>
      </w:r>
      <w:bookmarkStart w:id="0" w:name="_GoBack"/>
      <w:bookmarkEnd w:id="0"/>
    </w:p>
    <w:p w14:paraId="2F0326C5" w14:textId="77777777" w:rsidR="009D0A23" w:rsidRDefault="009D0A23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</w:t>
      </w:r>
      <w:proofErr w:type="spellStart"/>
      <w:r w:rsidRPr="00234D9B">
        <w:rPr>
          <w:rFonts w:ascii="Helvetica" w:hAnsi="Helvetica" w:cs="Helvetica"/>
          <w:b/>
        </w:rPr>
        <w:t>magicMOUNTs</w:t>
      </w:r>
      <w:proofErr w:type="spellEnd"/>
      <w:r>
        <w:rPr>
          <w:rFonts w:ascii="Helvetica" w:hAnsi="Helvetica" w:cs="Helvetica"/>
        </w:rPr>
        <w:t xml:space="preserve"> sind vielfältig </w:t>
      </w:r>
      <w:r w:rsidR="00FE177A">
        <w:rPr>
          <w:rFonts w:ascii="Helvetica" w:hAnsi="Helvetica" w:cs="Helvetica"/>
        </w:rPr>
        <w:t xml:space="preserve">einsetzbare Halterungen. </w:t>
      </w:r>
      <w:r w:rsidR="00DD3199">
        <w:rPr>
          <w:rFonts w:ascii="Helvetica" w:hAnsi="Helvetica" w:cs="Helvetica"/>
        </w:rPr>
        <w:t>Durch magn</w:t>
      </w:r>
      <w:r w:rsidR="00FE177A">
        <w:rPr>
          <w:rFonts w:ascii="Helvetica" w:hAnsi="Helvetica" w:cs="Helvetica"/>
        </w:rPr>
        <w:t xml:space="preserve">etische Anziehung lassen sich unabhängig von ihrer Größe </w:t>
      </w:r>
      <w:r w:rsidR="00DD3199">
        <w:rPr>
          <w:rFonts w:ascii="Helvetica" w:hAnsi="Helvetica" w:cs="Helvetica"/>
        </w:rPr>
        <w:t xml:space="preserve">Geräte an beliebigen Stellen </w:t>
      </w:r>
      <w:r w:rsidR="00234D9B">
        <w:rPr>
          <w:rFonts w:ascii="Helvetica" w:hAnsi="Helvetica" w:cs="Helvetica"/>
        </w:rPr>
        <w:t>im Haushalt</w:t>
      </w:r>
      <w:proofErr w:type="gramStart"/>
      <w:r w:rsidR="00234D9B">
        <w:rPr>
          <w:rFonts w:ascii="Helvetica" w:hAnsi="Helvetica" w:cs="Helvetica"/>
        </w:rPr>
        <w:t>, im</w:t>
      </w:r>
      <w:proofErr w:type="gramEnd"/>
      <w:r w:rsidR="00234D9B">
        <w:rPr>
          <w:rFonts w:ascii="Helvetica" w:hAnsi="Helvetica" w:cs="Helvetica"/>
        </w:rPr>
        <w:t xml:space="preserve"> Büro oder im Auto </w:t>
      </w:r>
      <w:r w:rsidR="00DD3199">
        <w:rPr>
          <w:rFonts w:ascii="Helvetica" w:hAnsi="Helvetica" w:cs="Helvetica"/>
        </w:rPr>
        <w:t>befestigen</w:t>
      </w:r>
      <w:r w:rsidR="00234D9B">
        <w:rPr>
          <w:rFonts w:ascii="Helvetica" w:hAnsi="Helvetica" w:cs="Helvetica"/>
        </w:rPr>
        <w:t xml:space="preserve">. </w:t>
      </w:r>
    </w:p>
    <w:p w14:paraId="26F31F52" w14:textId="77777777" w:rsidR="00234D9B" w:rsidRDefault="00234D9B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234D9B">
        <w:rPr>
          <w:rFonts w:ascii="Helvetica" w:hAnsi="Helvetica" w:cs="Helvetica"/>
          <w:b/>
        </w:rPr>
        <w:t>RHYTHM+</w:t>
      </w:r>
      <w:r>
        <w:rPr>
          <w:rFonts w:ascii="Helvetica" w:hAnsi="Helvetica" w:cs="Helvetica"/>
        </w:rPr>
        <w:t xml:space="preserve"> ist besonder</w:t>
      </w:r>
      <w:r w:rsidR="00F52B2B">
        <w:rPr>
          <w:rFonts w:ascii="Helvetica" w:hAnsi="Helvetica" w:cs="Helvetica"/>
        </w:rPr>
        <w:t xml:space="preserve">s für </w:t>
      </w:r>
      <w:r w:rsidR="00183499">
        <w:rPr>
          <w:rFonts w:ascii="Helvetica" w:hAnsi="Helvetica" w:cs="Helvetica"/>
        </w:rPr>
        <w:t xml:space="preserve">ambitionierte </w:t>
      </w:r>
      <w:r w:rsidR="00F52B2B">
        <w:rPr>
          <w:rFonts w:ascii="Helvetica" w:hAnsi="Helvetica" w:cs="Helvetica"/>
        </w:rPr>
        <w:t>Sportler interessant. Dieses Herzfrequenzmessgerät ermittelt</w:t>
      </w:r>
      <w:r w:rsidR="00183499">
        <w:rPr>
          <w:rFonts w:ascii="Helvetica" w:hAnsi="Helvetica" w:cs="Helvetica"/>
        </w:rPr>
        <w:t xml:space="preserve"> genaue </w:t>
      </w:r>
      <w:r w:rsidR="00F52B2B">
        <w:rPr>
          <w:rFonts w:ascii="Helvetica" w:hAnsi="Helvetica" w:cs="Helvetica"/>
        </w:rPr>
        <w:t xml:space="preserve">Daten am </w:t>
      </w:r>
      <w:r w:rsidR="00BB6C42">
        <w:rPr>
          <w:rFonts w:ascii="Helvetica" w:hAnsi="Helvetica" w:cs="Helvetica"/>
        </w:rPr>
        <w:t xml:space="preserve">Unterarm und lässt dadurch einen oft störenden Brustgurt überflüssig werden. </w:t>
      </w:r>
    </w:p>
    <w:p w14:paraId="580558C4" w14:textId="77777777" w:rsidR="00645970" w:rsidRDefault="0064597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02B3815" w14:textId="77777777" w:rsidR="00BF751E" w:rsidRDefault="00DC10E8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Kollektion mit dem gewissen i-Tüpfelchen</w:t>
      </w:r>
    </w:p>
    <w:p w14:paraId="75137882" w14:textId="77777777" w:rsidR="002614E6" w:rsidRPr="00E40E71" w:rsidRDefault="00EC642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Am Stand 182</w:t>
      </w:r>
      <w:r w:rsidR="000C4241">
        <w:rPr>
          <w:rFonts w:ascii="Helvetica" w:hAnsi="Helvetica" w:cs="Helvetica"/>
        </w:rPr>
        <w:t xml:space="preserve"> in Halle 15.1</w:t>
      </w:r>
      <w:r>
        <w:rPr>
          <w:rFonts w:ascii="Helvetica" w:hAnsi="Helvetica" w:cs="Helvetica"/>
        </w:rPr>
        <w:t xml:space="preserve"> präsentiert </w:t>
      </w:r>
      <w:r w:rsidR="005C6DD0">
        <w:rPr>
          <w:rFonts w:ascii="Helvetica" w:hAnsi="Helvetica" w:cs="Helvetica"/>
        </w:rPr>
        <w:t xml:space="preserve">das Berliner Label </w:t>
      </w:r>
      <w:r w:rsidR="00BF4B56">
        <w:rPr>
          <w:rFonts w:ascii="Helvetica" w:hAnsi="Helvetica" w:cs="Helvetica"/>
        </w:rPr>
        <w:t xml:space="preserve">Bling My Thing </w:t>
      </w:r>
      <w:r>
        <w:rPr>
          <w:rFonts w:ascii="Helvetica" w:hAnsi="Helvetica" w:cs="Helvetica"/>
        </w:rPr>
        <w:t>seine luxuriöse</w:t>
      </w:r>
      <w:r w:rsidR="00EF3607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 Kollektion</w:t>
      </w:r>
      <w:r w:rsidR="00EF3607">
        <w:rPr>
          <w:rFonts w:ascii="Helvetica" w:hAnsi="Helvetica" w:cs="Helvetica"/>
        </w:rPr>
        <w:t>en</w:t>
      </w:r>
      <w:r>
        <w:rPr>
          <w:rFonts w:ascii="Helvetica" w:hAnsi="Helvetica" w:cs="Helvetica"/>
        </w:rPr>
        <w:t xml:space="preserve"> von </w:t>
      </w:r>
      <w:r w:rsidR="00D6004D">
        <w:rPr>
          <w:rFonts w:ascii="Helvetica" w:hAnsi="Helvetica" w:cs="Helvetica"/>
        </w:rPr>
        <w:t xml:space="preserve">Schutzhüllen </w:t>
      </w:r>
      <w:r w:rsidR="003815AC">
        <w:rPr>
          <w:rFonts w:ascii="Helvetica" w:hAnsi="Helvetica" w:cs="Helvetica"/>
        </w:rPr>
        <w:t xml:space="preserve">mit Ausblick auf das kommende </w:t>
      </w:r>
      <w:r w:rsidR="00D6004D">
        <w:rPr>
          <w:rFonts w:ascii="Helvetica" w:hAnsi="Helvetica" w:cs="Helvetica"/>
        </w:rPr>
        <w:t>iPhone</w:t>
      </w:r>
      <w:r w:rsidR="003815AC">
        <w:rPr>
          <w:rFonts w:ascii="Helvetica" w:hAnsi="Helvetica" w:cs="Helvetica"/>
        </w:rPr>
        <w:t xml:space="preserve"> 6</w:t>
      </w:r>
      <w:r w:rsidR="00D6004D">
        <w:rPr>
          <w:rFonts w:ascii="Helvetica" w:hAnsi="Helvetica" w:cs="Helvetica"/>
        </w:rPr>
        <w:t>. Die durchsichtigen Cases</w:t>
      </w:r>
      <w:r w:rsidR="00F40ACE">
        <w:rPr>
          <w:rFonts w:ascii="Helvetica" w:hAnsi="Helvetica" w:cs="Helvetica"/>
        </w:rPr>
        <w:t xml:space="preserve"> </w:t>
      </w:r>
      <w:r w:rsidR="00EF3607">
        <w:rPr>
          <w:rFonts w:ascii="Helvetica" w:hAnsi="Helvetica" w:cs="Helvetica"/>
        </w:rPr>
        <w:t xml:space="preserve">mit </w:t>
      </w:r>
      <w:proofErr w:type="spellStart"/>
      <w:r w:rsidR="00EF3607">
        <w:rPr>
          <w:rFonts w:ascii="Helvetica" w:hAnsi="Helvetica" w:cs="Helvetica"/>
        </w:rPr>
        <w:t>eingefrästen</w:t>
      </w:r>
      <w:proofErr w:type="spellEnd"/>
      <w:r w:rsidR="00EF3607">
        <w:rPr>
          <w:rFonts w:ascii="Helvetica" w:hAnsi="Helvetica" w:cs="Helvetica"/>
        </w:rPr>
        <w:t xml:space="preserve"> Swarov</w:t>
      </w:r>
      <w:r w:rsidR="00F40ACE">
        <w:rPr>
          <w:rFonts w:ascii="Helvetica" w:hAnsi="Helvetica" w:cs="Helvetica"/>
        </w:rPr>
        <w:t xml:space="preserve">ski-Steinchen aus der </w:t>
      </w:r>
      <w:proofErr w:type="spellStart"/>
      <w:r w:rsidR="00F40ACE" w:rsidRPr="00F40ACE">
        <w:rPr>
          <w:rFonts w:ascii="Helvetica" w:hAnsi="Helvetica" w:cs="Helvetica"/>
          <w:b/>
        </w:rPr>
        <w:t>Milky</w:t>
      </w:r>
      <w:proofErr w:type="spellEnd"/>
      <w:r w:rsidR="00F40ACE" w:rsidRPr="00F40ACE">
        <w:rPr>
          <w:rFonts w:ascii="Helvetica" w:hAnsi="Helvetica" w:cs="Helvetica"/>
          <w:b/>
        </w:rPr>
        <w:t xml:space="preserve"> Way</w:t>
      </w:r>
      <w:r w:rsidR="00F40ACE">
        <w:rPr>
          <w:rFonts w:ascii="Helvetica" w:hAnsi="Helvetica" w:cs="Helvetica"/>
        </w:rPr>
        <w:t xml:space="preserve"> </w:t>
      </w:r>
      <w:r w:rsidR="00EF3607">
        <w:rPr>
          <w:rFonts w:ascii="Helvetica" w:hAnsi="Helvetica" w:cs="Helvetica"/>
        </w:rPr>
        <w:t xml:space="preserve">Serie oder die </w:t>
      </w:r>
      <w:r w:rsidR="00EF3607" w:rsidRPr="00EF3607">
        <w:rPr>
          <w:rFonts w:ascii="Helvetica" w:hAnsi="Helvetica" w:cs="Helvetica"/>
          <w:b/>
        </w:rPr>
        <w:t>Flora</w:t>
      </w:r>
      <w:r w:rsidR="00EF3607">
        <w:rPr>
          <w:rFonts w:ascii="Helvetica" w:hAnsi="Helvetica" w:cs="Helvetica"/>
        </w:rPr>
        <w:t xml:space="preserve"> </w:t>
      </w:r>
      <w:r w:rsidR="005C6DD0">
        <w:rPr>
          <w:rFonts w:ascii="Helvetica" w:hAnsi="Helvetica" w:cs="Helvetica"/>
        </w:rPr>
        <w:t xml:space="preserve">Linie </w:t>
      </w:r>
      <w:r w:rsidR="00EF3607">
        <w:rPr>
          <w:rFonts w:ascii="Helvetica" w:hAnsi="Helvetica" w:cs="Helvetica"/>
        </w:rPr>
        <w:t xml:space="preserve">mit aufgestickten Blumen werden </w:t>
      </w:r>
      <w:r w:rsidR="00F40ACE">
        <w:rPr>
          <w:rFonts w:ascii="Helvetica" w:hAnsi="Helvetica" w:cs="Helvetica"/>
        </w:rPr>
        <w:t xml:space="preserve">vor allem beim weiblichen </w:t>
      </w:r>
      <w:r w:rsidR="003815AC">
        <w:rPr>
          <w:rFonts w:ascii="Helvetica" w:hAnsi="Helvetica" w:cs="Helvetica"/>
        </w:rPr>
        <w:t>Publikum Aufmerksamkeit wecken</w:t>
      </w:r>
      <w:r w:rsidR="00EF3607">
        <w:rPr>
          <w:rFonts w:ascii="Helvetica" w:hAnsi="Helvetica" w:cs="Helvetica"/>
        </w:rPr>
        <w:t xml:space="preserve">. </w:t>
      </w:r>
      <w:r w:rsidR="005C6DD0">
        <w:rPr>
          <w:rFonts w:ascii="Helvetica" w:hAnsi="Helvetica" w:cs="Helvetica"/>
        </w:rPr>
        <w:t xml:space="preserve">Doch auch die </w:t>
      </w:r>
      <w:r w:rsidR="004C76B4">
        <w:rPr>
          <w:rFonts w:ascii="Helvetica" w:hAnsi="Helvetica" w:cs="Helvetica"/>
        </w:rPr>
        <w:t xml:space="preserve">transparenten Cases mit dezenter Musterung der </w:t>
      </w:r>
      <w:proofErr w:type="spellStart"/>
      <w:r w:rsidR="004C76B4" w:rsidRPr="004C76B4">
        <w:rPr>
          <w:rFonts w:ascii="Helvetica" w:hAnsi="Helvetica" w:cs="Helvetica"/>
          <w:b/>
        </w:rPr>
        <w:t>Ayano</w:t>
      </w:r>
      <w:proofErr w:type="spellEnd"/>
      <w:r w:rsidR="004C76B4" w:rsidRPr="004C76B4">
        <w:rPr>
          <w:rFonts w:ascii="Helvetica" w:hAnsi="Helvetica" w:cs="Helvetica"/>
          <w:b/>
        </w:rPr>
        <w:t xml:space="preserve"> Expression </w:t>
      </w:r>
      <w:proofErr w:type="spellStart"/>
      <w:r w:rsidR="004C76B4" w:rsidRPr="004C76B4">
        <w:rPr>
          <w:rFonts w:ascii="Helvetica" w:hAnsi="Helvetica" w:cs="Helvetica"/>
          <w:b/>
        </w:rPr>
        <w:t>Collection</w:t>
      </w:r>
      <w:proofErr w:type="spellEnd"/>
      <w:r w:rsidR="004C76B4">
        <w:rPr>
          <w:rFonts w:ascii="Helvetica" w:hAnsi="Helvetica" w:cs="Helvetica"/>
        </w:rPr>
        <w:t xml:space="preserve"> und </w:t>
      </w:r>
      <w:proofErr w:type="spellStart"/>
      <w:r w:rsidR="004C76B4" w:rsidRPr="004C76B4">
        <w:rPr>
          <w:rFonts w:ascii="Helvetica" w:hAnsi="Helvetica" w:cs="Helvetica"/>
          <w:b/>
        </w:rPr>
        <w:t>Mosaic</w:t>
      </w:r>
      <w:proofErr w:type="spellEnd"/>
      <w:r w:rsidR="004C76B4" w:rsidRPr="004C76B4">
        <w:rPr>
          <w:rFonts w:ascii="Helvetica" w:hAnsi="Helvetica" w:cs="Helvetica"/>
          <w:b/>
        </w:rPr>
        <w:t xml:space="preserve"> </w:t>
      </w:r>
      <w:proofErr w:type="spellStart"/>
      <w:r w:rsidR="004C76B4" w:rsidRPr="004C76B4">
        <w:rPr>
          <w:rFonts w:ascii="Helvetica" w:hAnsi="Helvetica" w:cs="Helvetica"/>
          <w:b/>
        </w:rPr>
        <w:t>Collection</w:t>
      </w:r>
      <w:proofErr w:type="spellEnd"/>
      <w:r w:rsidR="004C76B4">
        <w:rPr>
          <w:rFonts w:ascii="Helvetica" w:hAnsi="Helvetica" w:cs="Helvetica"/>
        </w:rPr>
        <w:t xml:space="preserve"> werden </w:t>
      </w:r>
      <w:r w:rsidR="000C4241">
        <w:rPr>
          <w:rFonts w:ascii="Helvetica" w:hAnsi="Helvetica" w:cs="Helvetica"/>
        </w:rPr>
        <w:t xml:space="preserve">die </w:t>
      </w:r>
      <w:r w:rsidR="004266CC">
        <w:rPr>
          <w:rFonts w:ascii="Helvetica" w:hAnsi="Helvetica" w:cs="Helvetica"/>
        </w:rPr>
        <w:t>Männer überzeugen.</w:t>
      </w:r>
      <w:r w:rsidR="004C76B4">
        <w:rPr>
          <w:rFonts w:ascii="Helvetica" w:hAnsi="Helvetica" w:cs="Helvetica"/>
        </w:rPr>
        <w:t xml:space="preserve"> </w:t>
      </w:r>
    </w:p>
    <w:p w14:paraId="07030F3D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1B6C3BF4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46289F">
        <w:rPr>
          <w:rFonts w:ascii="Helvetica" w:hAnsi="Helvetica" w:cs="Helvetica"/>
          <w:i/>
          <w:sz w:val="20"/>
          <w:szCs w:val="20"/>
        </w:rPr>
        <w:t xml:space="preserve">junge Brand </w:t>
      </w:r>
      <w:hyperlink r:id="rId8" w:history="1">
        <w:r w:rsidR="0046289F" w:rsidRPr="0046289F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46289F">
        <w:rPr>
          <w:rFonts w:ascii="Helvetica" w:hAnsi="Helvetica" w:cs="Helvetica"/>
          <w:i/>
          <w:sz w:val="20"/>
          <w:szCs w:val="20"/>
        </w:rPr>
        <w:t>,</w:t>
      </w:r>
      <w:r w:rsidR="002371EC">
        <w:rPr>
          <w:rFonts w:ascii="Helvetica" w:hAnsi="Helvetica" w:cs="Helvetica"/>
          <w:i/>
          <w:sz w:val="20"/>
          <w:szCs w:val="20"/>
        </w:rPr>
        <w:t xml:space="preserve"> das Design Label </w:t>
      </w:r>
      <w:hyperlink r:id="rId9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2244BA3D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41A96B49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B85A10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07FEE72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6EB883E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4D6A40A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548E" w14:textId="77777777" w:rsidR="005210E6" w:rsidRDefault="005210E6" w:rsidP="0000721B">
      <w:r>
        <w:separator/>
      </w:r>
    </w:p>
  </w:endnote>
  <w:endnote w:type="continuationSeparator" w:id="0">
    <w:p w14:paraId="7B5696E7" w14:textId="77777777" w:rsidR="005210E6" w:rsidRDefault="005210E6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F4A9" w14:textId="77777777" w:rsidR="005210E6" w:rsidRDefault="005210E6" w:rsidP="0000721B">
      <w:r>
        <w:separator/>
      </w:r>
    </w:p>
  </w:footnote>
  <w:footnote w:type="continuationSeparator" w:id="0">
    <w:p w14:paraId="59270B88" w14:textId="77777777" w:rsidR="005210E6" w:rsidRDefault="005210E6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8F38" w14:textId="77777777" w:rsidR="005210E6" w:rsidRPr="00E6178C" w:rsidRDefault="005210E6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E03ED97" wp14:editId="07BEA8AE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2DD5389A" w14:textId="77777777" w:rsidR="005210E6" w:rsidRDefault="005210E6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59C120" wp14:editId="6652BF04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6E6DB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5F831056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42169699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779C3FE0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404B5B7A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26012EC3" w14:textId="77777777" w:rsidR="005210E6" w:rsidRPr="00E6178C" w:rsidRDefault="005210E6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66BC7B5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3FD92E90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9DC32EB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F9A045C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2A636F5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2D97204F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9BF3F3C" w14:textId="77777777" w:rsidR="005210E6" w:rsidRPr="00E6178C" w:rsidRDefault="005210E6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58E98DAD" w14:textId="77777777" w:rsidR="005210E6" w:rsidRPr="00E6178C" w:rsidRDefault="005210E6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12ED1E7C" w14:textId="77777777" w:rsidR="005210E6" w:rsidRPr="00E6178C" w:rsidRDefault="005210E6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183499" w:rsidRPr="00E6178C" w:rsidRDefault="00183499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183499" w:rsidRPr="00E6178C" w:rsidRDefault="0018349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183499" w:rsidRPr="00E6178C" w:rsidRDefault="00183499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183499" w:rsidRPr="00E6178C" w:rsidRDefault="00183499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C"/>
    <w:rsid w:val="0000721B"/>
    <w:rsid w:val="0002783B"/>
    <w:rsid w:val="00036AC7"/>
    <w:rsid w:val="00040B2B"/>
    <w:rsid w:val="00045104"/>
    <w:rsid w:val="000B46E8"/>
    <w:rsid w:val="000C3D3A"/>
    <w:rsid w:val="000C4241"/>
    <w:rsid w:val="000F447B"/>
    <w:rsid w:val="000F56D1"/>
    <w:rsid w:val="0011453C"/>
    <w:rsid w:val="00120D12"/>
    <w:rsid w:val="001404B6"/>
    <w:rsid w:val="001710A4"/>
    <w:rsid w:val="00180678"/>
    <w:rsid w:val="00180C72"/>
    <w:rsid w:val="00183499"/>
    <w:rsid w:val="001967B5"/>
    <w:rsid w:val="001A1FCE"/>
    <w:rsid w:val="001A344B"/>
    <w:rsid w:val="001A6C24"/>
    <w:rsid w:val="001B1C05"/>
    <w:rsid w:val="0020176F"/>
    <w:rsid w:val="0023350F"/>
    <w:rsid w:val="00234D9B"/>
    <w:rsid w:val="002371EC"/>
    <w:rsid w:val="00255FBC"/>
    <w:rsid w:val="002614E6"/>
    <w:rsid w:val="002811C8"/>
    <w:rsid w:val="002825C7"/>
    <w:rsid w:val="00283B6A"/>
    <w:rsid w:val="002862B3"/>
    <w:rsid w:val="002943B3"/>
    <w:rsid w:val="00297CFC"/>
    <w:rsid w:val="002B04E0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6705B"/>
    <w:rsid w:val="003709A8"/>
    <w:rsid w:val="003815AC"/>
    <w:rsid w:val="003B7AD7"/>
    <w:rsid w:val="003F0186"/>
    <w:rsid w:val="003F2021"/>
    <w:rsid w:val="0040154D"/>
    <w:rsid w:val="00416E0C"/>
    <w:rsid w:val="004266CC"/>
    <w:rsid w:val="0046289F"/>
    <w:rsid w:val="00484050"/>
    <w:rsid w:val="004B10AF"/>
    <w:rsid w:val="004B5EAB"/>
    <w:rsid w:val="004C76B4"/>
    <w:rsid w:val="004E1BFA"/>
    <w:rsid w:val="00504924"/>
    <w:rsid w:val="005210E6"/>
    <w:rsid w:val="00523940"/>
    <w:rsid w:val="00574B6E"/>
    <w:rsid w:val="005946E0"/>
    <w:rsid w:val="005B5BC4"/>
    <w:rsid w:val="005C6DD0"/>
    <w:rsid w:val="005D6A38"/>
    <w:rsid w:val="005E09BB"/>
    <w:rsid w:val="005F08A5"/>
    <w:rsid w:val="005F2203"/>
    <w:rsid w:val="005F4A91"/>
    <w:rsid w:val="00601DD6"/>
    <w:rsid w:val="00621248"/>
    <w:rsid w:val="00645596"/>
    <w:rsid w:val="00645970"/>
    <w:rsid w:val="00646328"/>
    <w:rsid w:val="00680EBE"/>
    <w:rsid w:val="00683F12"/>
    <w:rsid w:val="00691282"/>
    <w:rsid w:val="00697FF9"/>
    <w:rsid w:val="006A55DB"/>
    <w:rsid w:val="006B10A9"/>
    <w:rsid w:val="006B509D"/>
    <w:rsid w:val="006D5A04"/>
    <w:rsid w:val="006E679A"/>
    <w:rsid w:val="007033BA"/>
    <w:rsid w:val="00740371"/>
    <w:rsid w:val="007514DE"/>
    <w:rsid w:val="007533D0"/>
    <w:rsid w:val="007742B2"/>
    <w:rsid w:val="0077546E"/>
    <w:rsid w:val="00796883"/>
    <w:rsid w:val="007A1895"/>
    <w:rsid w:val="007A3989"/>
    <w:rsid w:val="007B16EF"/>
    <w:rsid w:val="007C7DEE"/>
    <w:rsid w:val="007F035C"/>
    <w:rsid w:val="00807B8B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05CD5"/>
    <w:rsid w:val="00910B18"/>
    <w:rsid w:val="00912523"/>
    <w:rsid w:val="00925B06"/>
    <w:rsid w:val="00930B84"/>
    <w:rsid w:val="00936D98"/>
    <w:rsid w:val="0094267C"/>
    <w:rsid w:val="00951C33"/>
    <w:rsid w:val="0097047D"/>
    <w:rsid w:val="00980FCC"/>
    <w:rsid w:val="00997C76"/>
    <w:rsid w:val="009B0066"/>
    <w:rsid w:val="009B16E1"/>
    <w:rsid w:val="009B3466"/>
    <w:rsid w:val="009D0A23"/>
    <w:rsid w:val="00A11F09"/>
    <w:rsid w:val="00A167F3"/>
    <w:rsid w:val="00A31855"/>
    <w:rsid w:val="00A45958"/>
    <w:rsid w:val="00A50387"/>
    <w:rsid w:val="00A54CA6"/>
    <w:rsid w:val="00A553B8"/>
    <w:rsid w:val="00A60E54"/>
    <w:rsid w:val="00A7538F"/>
    <w:rsid w:val="00A8414F"/>
    <w:rsid w:val="00AA2103"/>
    <w:rsid w:val="00AC02B0"/>
    <w:rsid w:val="00AD72EA"/>
    <w:rsid w:val="00AE21C8"/>
    <w:rsid w:val="00AE6487"/>
    <w:rsid w:val="00B04ED9"/>
    <w:rsid w:val="00B052B1"/>
    <w:rsid w:val="00B0634A"/>
    <w:rsid w:val="00B24FB1"/>
    <w:rsid w:val="00B46233"/>
    <w:rsid w:val="00BB6C42"/>
    <w:rsid w:val="00BB7554"/>
    <w:rsid w:val="00BF4B56"/>
    <w:rsid w:val="00BF751E"/>
    <w:rsid w:val="00C05374"/>
    <w:rsid w:val="00C07692"/>
    <w:rsid w:val="00C14F52"/>
    <w:rsid w:val="00C2029B"/>
    <w:rsid w:val="00C6697C"/>
    <w:rsid w:val="00C8342A"/>
    <w:rsid w:val="00C860AD"/>
    <w:rsid w:val="00C9724B"/>
    <w:rsid w:val="00CB3F43"/>
    <w:rsid w:val="00CB5BDD"/>
    <w:rsid w:val="00CC1517"/>
    <w:rsid w:val="00CD6B8A"/>
    <w:rsid w:val="00CF06ED"/>
    <w:rsid w:val="00D22669"/>
    <w:rsid w:val="00D370DF"/>
    <w:rsid w:val="00D442C8"/>
    <w:rsid w:val="00D46F20"/>
    <w:rsid w:val="00D6004D"/>
    <w:rsid w:val="00DA5849"/>
    <w:rsid w:val="00DC10E8"/>
    <w:rsid w:val="00DC5E6C"/>
    <w:rsid w:val="00DD2272"/>
    <w:rsid w:val="00DD3199"/>
    <w:rsid w:val="00DE2E3E"/>
    <w:rsid w:val="00DF40E4"/>
    <w:rsid w:val="00E11DC1"/>
    <w:rsid w:val="00E273A7"/>
    <w:rsid w:val="00E374AF"/>
    <w:rsid w:val="00E40CF3"/>
    <w:rsid w:val="00E40E71"/>
    <w:rsid w:val="00E46AFB"/>
    <w:rsid w:val="00E50505"/>
    <w:rsid w:val="00E570DD"/>
    <w:rsid w:val="00E6178C"/>
    <w:rsid w:val="00E677A2"/>
    <w:rsid w:val="00E97B83"/>
    <w:rsid w:val="00EA0D3C"/>
    <w:rsid w:val="00EC6420"/>
    <w:rsid w:val="00EE5FA7"/>
    <w:rsid w:val="00EF3607"/>
    <w:rsid w:val="00F07E2F"/>
    <w:rsid w:val="00F3471E"/>
    <w:rsid w:val="00F40ACE"/>
    <w:rsid w:val="00F52B2B"/>
    <w:rsid w:val="00F6007A"/>
    <w:rsid w:val="00F710A5"/>
    <w:rsid w:val="00F87197"/>
    <w:rsid w:val="00F95897"/>
    <w:rsid w:val="00FA0201"/>
    <w:rsid w:val="00FC13C6"/>
    <w:rsid w:val="00FC4785"/>
    <w:rsid w:val="00FE177A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EAA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ual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5FCE-DE21-EC4B-B8BF-CA7B9BDF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482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3515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2</cp:revision>
  <cp:lastPrinted>2011-07-27T13:20:00Z</cp:lastPrinted>
  <dcterms:created xsi:type="dcterms:W3CDTF">2014-08-27T10:17:00Z</dcterms:created>
  <dcterms:modified xsi:type="dcterms:W3CDTF">2014-08-28T08:28:00Z</dcterms:modified>
</cp:coreProperties>
</file>